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FA3" w:rsidRDefault="00B63FA3" w:rsidP="00B63FA3">
      <w:pPr>
        <w:pStyle w:val="Heading2"/>
        <w:shd w:val="clear" w:color="auto" w:fill="FFFFFF" w:themeFill="background1"/>
        <w:tabs>
          <w:tab w:val="left" w:pos="7680"/>
        </w:tabs>
        <w:spacing w:after="123" w:line="259" w:lineRule="auto"/>
        <w:rPr>
          <w:rFonts w:asciiTheme="minorHAnsi" w:hAnsiTheme="minorHAnsi"/>
          <w:color w:val="000000" w:themeColor="text1"/>
          <w:sz w:val="24"/>
          <w:szCs w:val="24"/>
        </w:rPr>
      </w:pPr>
      <w:r w:rsidRPr="00A44034">
        <w:rPr>
          <w:rFonts w:asciiTheme="minorHAnsi" w:hAnsiTheme="minorHAnsi"/>
          <w:noProof/>
          <w:sz w:val="22"/>
        </w:rPr>
        <w:drawing>
          <wp:inline distT="0" distB="0" distL="0" distR="0" wp14:anchorId="04A7E2FD" wp14:editId="37BBC71F">
            <wp:extent cx="2884534" cy="16965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 Screen Qualit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666" cy="1730201"/>
                    </a:xfrm>
                    <a:prstGeom prst="rect">
                      <a:avLst/>
                    </a:prstGeom>
                  </pic:spPr>
                </pic:pic>
              </a:graphicData>
            </a:graphic>
          </wp:inline>
        </w:drawing>
      </w:r>
      <w:r w:rsidRPr="00B63FA3">
        <w:rPr>
          <w:rFonts w:asciiTheme="minorHAnsi" w:hAnsiTheme="minorHAnsi"/>
          <w:color w:val="000000" w:themeColor="text1"/>
          <w:sz w:val="24"/>
          <w:szCs w:val="24"/>
        </w:rPr>
        <w:t xml:space="preserve"> </w:t>
      </w:r>
    </w:p>
    <w:p w:rsidR="00E92401" w:rsidRDefault="00E92401" w:rsidP="00E92401">
      <w:pPr>
        <w:rPr>
          <w:lang w:eastAsia="en-IE"/>
        </w:rPr>
      </w:pPr>
    </w:p>
    <w:p w:rsidR="00E92401" w:rsidRDefault="00E92401" w:rsidP="00E92401">
      <w:pPr>
        <w:rPr>
          <w:lang w:eastAsia="en-IE"/>
        </w:rPr>
      </w:pPr>
    </w:p>
    <w:p w:rsidR="00E92401" w:rsidRDefault="00E92401" w:rsidP="00E92401">
      <w:pPr>
        <w:rPr>
          <w:lang w:eastAsia="en-IE"/>
        </w:rPr>
      </w:pPr>
    </w:p>
    <w:p w:rsidR="00E92401" w:rsidRDefault="00E92401" w:rsidP="00E92401">
      <w:pPr>
        <w:jc w:val="center"/>
        <w:rPr>
          <w:rFonts w:ascii="Georgia" w:hAnsi="Georgia"/>
          <w:sz w:val="40"/>
          <w:szCs w:val="40"/>
          <w:lang w:eastAsia="en-IE"/>
        </w:rPr>
      </w:pPr>
      <w:r>
        <w:rPr>
          <w:rFonts w:ascii="Georgia" w:hAnsi="Georgia"/>
          <w:sz w:val="40"/>
          <w:szCs w:val="40"/>
          <w:lang w:eastAsia="en-IE"/>
        </w:rPr>
        <w:t xml:space="preserve">How </w:t>
      </w:r>
      <w:r w:rsidR="00C66C1B">
        <w:rPr>
          <w:rFonts w:ascii="Georgia" w:hAnsi="Georgia"/>
          <w:sz w:val="40"/>
          <w:szCs w:val="40"/>
          <w:lang w:eastAsia="en-IE"/>
        </w:rPr>
        <w:t>the new</w:t>
      </w:r>
      <w:r w:rsidRPr="00E92401">
        <w:rPr>
          <w:rFonts w:ascii="Georgia" w:hAnsi="Georgia"/>
          <w:sz w:val="40"/>
          <w:szCs w:val="40"/>
          <w:lang w:eastAsia="en-IE"/>
        </w:rPr>
        <w:t xml:space="preserve"> </w:t>
      </w:r>
    </w:p>
    <w:p w:rsidR="00E92401" w:rsidRDefault="00E92401" w:rsidP="00E92401">
      <w:pPr>
        <w:jc w:val="center"/>
        <w:rPr>
          <w:rFonts w:ascii="Georgia" w:hAnsi="Georgia"/>
          <w:sz w:val="40"/>
          <w:szCs w:val="40"/>
          <w:lang w:eastAsia="en-IE"/>
        </w:rPr>
      </w:pPr>
      <w:r w:rsidRPr="00E92401">
        <w:rPr>
          <w:rFonts w:ascii="Georgia" w:hAnsi="Georgia"/>
          <w:sz w:val="40"/>
          <w:szCs w:val="40"/>
          <w:lang w:eastAsia="en-IE"/>
        </w:rPr>
        <w:t xml:space="preserve">Student Enterprise Programme (SEP) </w:t>
      </w:r>
    </w:p>
    <w:p w:rsidR="00D05088" w:rsidRDefault="00C66C1B" w:rsidP="00E92401">
      <w:pPr>
        <w:jc w:val="center"/>
        <w:rPr>
          <w:rFonts w:ascii="Georgia" w:hAnsi="Georgia"/>
          <w:sz w:val="40"/>
          <w:szCs w:val="40"/>
          <w:lang w:eastAsia="en-IE"/>
        </w:rPr>
      </w:pPr>
      <w:r>
        <w:rPr>
          <w:rFonts w:ascii="Georgia" w:hAnsi="Georgia"/>
          <w:sz w:val="40"/>
          <w:szCs w:val="40"/>
          <w:lang w:eastAsia="en-IE"/>
        </w:rPr>
        <w:t>Supports the</w:t>
      </w:r>
    </w:p>
    <w:p w:rsidR="00E92401" w:rsidRPr="00E92401" w:rsidRDefault="00E92401" w:rsidP="00E92401">
      <w:pPr>
        <w:jc w:val="center"/>
        <w:rPr>
          <w:rFonts w:ascii="Georgia" w:hAnsi="Georgia"/>
          <w:sz w:val="40"/>
          <w:szCs w:val="40"/>
          <w:lang w:eastAsia="en-IE"/>
        </w:rPr>
      </w:pPr>
      <w:r w:rsidRPr="00E92401">
        <w:rPr>
          <w:rFonts w:ascii="Georgia" w:hAnsi="Georgia"/>
          <w:sz w:val="40"/>
          <w:szCs w:val="40"/>
          <w:lang w:eastAsia="en-IE"/>
        </w:rPr>
        <w:t xml:space="preserve">Junior Cycle Business Studies </w:t>
      </w:r>
      <w:r w:rsidR="00346915">
        <w:rPr>
          <w:rFonts w:ascii="Georgia" w:hAnsi="Georgia"/>
          <w:sz w:val="40"/>
          <w:szCs w:val="40"/>
          <w:lang w:eastAsia="en-IE"/>
        </w:rPr>
        <w:t>Specification</w:t>
      </w:r>
    </w:p>
    <w:p w:rsidR="00E92401" w:rsidRPr="00E92401" w:rsidRDefault="00E92401" w:rsidP="00E92401">
      <w:pPr>
        <w:jc w:val="center"/>
        <w:rPr>
          <w:rFonts w:ascii="Georgia" w:hAnsi="Georgia"/>
          <w:lang w:eastAsia="en-IE"/>
        </w:rPr>
      </w:pPr>
    </w:p>
    <w:p w:rsidR="00E92401" w:rsidRPr="00E92401" w:rsidRDefault="00E92401" w:rsidP="00E92401">
      <w:pPr>
        <w:jc w:val="center"/>
        <w:rPr>
          <w:rFonts w:ascii="Georgia" w:hAnsi="Georgia"/>
          <w:lang w:eastAsia="en-IE"/>
        </w:rPr>
      </w:pPr>
    </w:p>
    <w:p w:rsidR="00D05088" w:rsidRDefault="00D05088" w:rsidP="00E92401">
      <w:pPr>
        <w:jc w:val="center"/>
        <w:rPr>
          <w:rFonts w:ascii="Georgia" w:hAnsi="Georgia"/>
          <w:i/>
          <w:sz w:val="36"/>
          <w:szCs w:val="36"/>
          <w:lang w:eastAsia="en-IE"/>
        </w:rPr>
      </w:pPr>
    </w:p>
    <w:p w:rsidR="00D05088" w:rsidRDefault="00D05088" w:rsidP="00E92401">
      <w:pPr>
        <w:jc w:val="center"/>
        <w:rPr>
          <w:rFonts w:ascii="Georgia" w:hAnsi="Georgia"/>
          <w:i/>
          <w:sz w:val="36"/>
          <w:szCs w:val="36"/>
          <w:lang w:eastAsia="en-IE"/>
        </w:rPr>
      </w:pPr>
    </w:p>
    <w:p w:rsidR="00E92401" w:rsidRPr="00E92401" w:rsidRDefault="00E92401" w:rsidP="00E92401">
      <w:pPr>
        <w:jc w:val="center"/>
        <w:rPr>
          <w:rFonts w:ascii="Georgia" w:hAnsi="Georgia"/>
          <w:i/>
          <w:sz w:val="36"/>
          <w:szCs w:val="36"/>
          <w:lang w:eastAsia="en-IE"/>
        </w:rPr>
      </w:pPr>
      <w:r w:rsidRPr="00E92401">
        <w:rPr>
          <w:rFonts w:ascii="Georgia" w:hAnsi="Georgia"/>
          <w:i/>
          <w:sz w:val="36"/>
          <w:szCs w:val="36"/>
          <w:lang w:eastAsia="en-IE"/>
        </w:rPr>
        <w:t>A Teacher’s Guide</w:t>
      </w:r>
    </w:p>
    <w:p w:rsidR="00E92401" w:rsidRDefault="00E92401" w:rsidP="00E92401">
      <w:pPr>
        <w:rPr>
          <w:lang w:eastAsia="en-IE"/>
        </w:rPr>
      </w:pPr>
    </w:p>
    <w:p w:rsidR="00E92401" w:rsidRDefault="00E92401" w:rsidP="00E92401">
      <w:pPr>
        <w:rPr>
          <w:lang w:eastAsia="en-IE"/>
        </w:rPr>
      </w:pPr>
    </w:p>
    <w:p w:rsidR="00E92401" w:rsidRDefault="00E92401" w:rsidP="00E92401">
      <w:pPr>
        <w:rPr>
          <w:lang w:eastAsia="en-IE"/>
        </w:rPr>
      </w:pPr>
    </w:p>
    <w:p w:rsidR="00E92401" w:rsidRDefault="00E92401" w:rsidP="00E92401">
      <w:pPr>
        <w:rPr>
          <w:lang w:eastAsia="en-IE"/>
        </w:rPr>
      </w:pPr>
    </w:p>
    <w:p w:rsidR="00E92401" w:rsidRDefault="00E92401" w:rsidP="00E92401">
      <w:pPr>
        <w:rPr>
          <w:lang w:eastAsia="en-IE"/>
        </w:rPr>
      </w:pPr>
    </w:p>
    <w:p w:rsidR="00E92401" w:rsidRDefault="00E92401" w:rsidP="00E92401">
      <w:pPr>
        <w:rPr>
          <w:lang w:eastAsia="en-IE"/>
        </w:rPr>
      </w:pPr>
    </w:p>
    <w:p w:rsidR="00E92401" w:rsidRDefault="00E92401" w:rsidP="00E92401">
      <w:pPr>
        <w:rPr>
          <w:lang w:eastAsia="en-IE"/>
        </w:rPr>
      </w:pPr>
    </w:p>
    <w:p w:rsidR="00E92401" w:rsidRPr="00E92401" w:rsidRDefault="00E92401" w:rsidP="00E92401">
      <w:pPr>
        <w:rPr>
          <w:lang w:eastAsia="en-IE"/>
        </w:rPr>
      </w:pPr>
      <w:r>
        <w:rPr>
          <w:noProof/>
          <w:lang w:eastAsia="en-IE"/>
        </w:rPr>
        <w:drawing>
          <wp:inline distT="0" distB="0" distL="0" distR="0" wp14:anchorId="4F9DA233" wp14:editId="5A21E754">
            <wp:extent cx="5731510" cy="689496"/>
            <wp:effectExtent l="0" t="0" r="2540" b="0"/>
            <wp:docPr id="4" name="Picture 4"/>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89496"/>
                    </a:xfrm>
                    <a:prstGeom prst="rect">
                      <a:avLst/>
                    </a:prstGeom>
                    <a:noFill/>
                    <a:ln>
                      <a:noFill/>
                    </a:ln>
                  </pic:spPr>
                </pic:pic>
              </a:graphicData>
            </a:graphic>
          </wp:inline>
        </w:drawing>
      </w:r>
    </w:p>
    <w:p w:rsidR="00C66C1B" w:rsidRPr="00C66C1B" w:rsidRDefault="00E92401" w:rsidP="00C66C1B">
      <w:pPr>
        <w:ind w:left="-8" w:right="-14"/>
        <w:rPr>
          <w:rFonts w:ascii="Georgia" w:hAnsi="Georgia"/>
          <w:b/>
          <w:sz w:val="36"/>
          <w:szCs w:val="36"/>
        </w:rPr>
      </w:pPr>
      <w:r>
        <w:rPr>
          <w:rFonts w:ascii="Georgia" w:hAnsi="Georgia" w:cs="Rockwell-Bold"/>
          <w:b/>
          <w:bCs/>
          <w:color w:val="4472C4" w:themeColor="accent5"/>
          <w:sz w:val="28"/>
          <w:szCs w:val="28"/>
        </w:rPr>
        <w:br w:type="page"/>
      </w:r>
      <w:r w:rsidR="00C66C1B">
        <w:rPr>
          <w:rFonts w:ascii="Georgia" w:hAnsi="Georgia"/>
          <w:noProof/>
          <w:sz w:val="24"/>
          <w:szCs w:val="24"/>
          <w:lang w:eastAsia="en-IE"/>
        </w:rPr>
        <w:lastRenderedPageBreak/>
        <w:drawing>
          <wp:anchor distT="0" distB="0" distL="114300" distR="114300" simplePos="0" relativeHeight="251672576" behindDoc="1" locked="0" layoutInCell="1" allowOverlap="1" wp14:anchorId="22C1ADA2" wp14:editId="7B2ED5B9">
            <wp:simplePos x="0" y="0"/>
            <wp:positionH relativeFrom="column">
              <wp:posOffset>4115435</wp:posOffset>
            </wp:positionH>
            <wp:positionV relativeFrom="paragraph">
              <wp:posOffset>-243205</wp:posOffset>
            </wp:positionV>
            <wp:extent cx="2075180" cy="989330"/>
            <wp:effectExtent l="0" t="0" r="1270" b="1270"/>
            <wp:wrapTight wrapText="bothSides">
              <wp:wrapPolygon edited="0">
                <wp:start x="0" y="0"/>
                <wp:lineTo x="0" y="21212"/>
                <wp:lineTo x="21415" y="21212"/>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180" cy="989330"/>
                    </a:xfrm>
                    <a:prstGeom prst="rect">
                      <a:avLst/>
                    </a:prstGeom>
                  </pic:spPr>
                </pic:pic>
              </a:graphicData>
            </a:graphic>
            <wp14:sizeRelH relativeFrom="page">
              <wp14:pctWidth>0</wp14:pctWidth>
            </wp14:sizeRelH>
            <wp14:sizeRelV relativeFrom="page">
              <wp14:pctHeight>0</wp14:pctHeight>
            </wp14:sizeRelV>
          </wp:anchor>
        </w:drawing>
      </w:r>
      <w:r w:rsidR="00C66C1B" w:rsidRPr="00C66C1B">
        <w:rPr>
          <w:rFonts w:ascii="Georgia" w:hAnsi="Georgia"/>
          <w:b/>
          <w:sz w:val="36"/>
          <w:szCs w:val="36"/>
        </w:rPr>
        <w:t>How the new SEP works with Junior Cycle Business Studies</w:t>
      </w:r>
    </w:p>
    <w:p w:rsidR="00C66C1B" w:rsidRDefault="00C66C1B" w:rsidP="00C66C1B">
      <w:pPr>
        <w:ind w:left="-8" w:right="-14"/>
        <w:jc w:val="center"/>
        <w:rPr>
          <w:rFonts w:ascii="Georgia" w:hAnsi="Georgia"/>
          <w:sz w:val="28"/>
          <w:szCs w:val="28"/>
        </w:rPr>
      </w:pPr>
    </w:p>
    <w:p w:rsidR="00C66C1B" w:rsidRPr="00C66C1B" w:rsidRDefault="00C66C1B" w:rsidP="00C66C1B">
      <w:pPr>
        <w:ind w:left="-8" w:right="-14"/>
        <w:jc w:val="center"/>
        <w:rPr>
          <w:rFonts w:ascii="Georgia" w:hAnsi="Georgia"/>
          <w:sz w:val="28"/>
          <w:szCs w:val="28"/>
        </w:rPr>
      </w:pPr>
      <w:r w:rsidRPr="00C66C1B">
        <w:rPr>
          <w:rFonts w:ascii="Georgia" w:hAnsi="Georgia"/>
          <w:sz w:val="28"/>
          <w:szCs w:val="28"/>
        </w:rPr>
        <w:t>The Local Enterprise Offices have re-vamped their Student Enterprise Programme Junior Cycle Programme in 19/20 to work in tandem with the new Junior Cycle Business Studies s</w:t>
      </w:r>
      <w:r w:rsidR="00346915">
        <w:rPr>
          <w:rFonts w:ascii="Georgia" w:hAnsi="Georgia"/>
          <w:sz w:val="28"/>
          <w:szCs w:val="28"/>
        </w:rPr>
        <w:t>pecification</w:t>
      </w:r>
      <w:r w:rsidRPr="00C66C1B">
        <w:rPr>
          <w:rFonts w:ascii="Georgia" w:hAnsi="Georgia"/>
          <w:sz w:val="28"/>
          <w:szCs w:val="28"/>
        </w:rPr>
        <w:t>.</w:t>
      </w:r>
    </w:p>
    <w:p w:rsidR="00C66C1B" w:rsidRDefault="00C76BDC" w:rsidP="00C66C1B">
      <w:pPr>
        <w:ind w:left="-8" w:right="-14"/>
        <w:rPr>
          <w:rFonts w:ascii="Georgia" w:hAnsi="Georgia"/>
          <w:sz w:val="24"/>
          <w:szCs w:val="24"/>
        </w:rPr>
      </w:pPr>
      <w:r w:rsidRPr="00C66C1B">
        <w:rPr>
          <w:rFonts w:ascii="Georgia" w:hAnsi="Georgia" w:cs="Rockwell-Bold"/>
          <w:b/>
          <w:bCs/>
          <w:noProof/>
          <w:color w:val="4472C4" w:themeColor="accent5"/>
          <w:sz w:val="28"/>
          <w:szCs w:val="28"/>
          <w:lang w:eastAsia="en-IE"/>
        </w:rPr>
        <mc:AlternateContent>
          <mc:Choice Requires="wps">
            <w:drawing>
              <wp:anchor distT="0" distB="0" distL="114300" distR="114300" simplePos="0" relativeHeight="251674624" behindDoc="1" locked="0" layoutInCell="1" allowOverlap="1" wp14:anchorId="4CAC71F4" wp14:editId="0E9C7D07">
                <wp:simplePos x="0" y="0"/>
                <wp:positionH relativeFrom="column">
                  <wp:posOffset>4527550</wp:posOffset>
                </wp:positionH>
                <wp:positionV relativeFrom="paragraph">
                  <wp:posOffset>135255</wp:posOffset>
                </wp:positionV>
                <wp:extent cx="1288415" cy="2996565"/>
                <wp:effectExtent l="0" t="0" r="26035" b="13335"/>
                <wp:wrapTight wrapText="bothSides">
                  <wp:wrapPolygon edited="0">
                    <wp:start x="0" y="0"/>
                    <wp:lineTo x="0" y="21559"/>
                    <wp:lineTo x="21717" y="21559"/>
                    <wp:lineTo x="2171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996565"/>
                        </a:xfrm>
                        <a:prstGeom prst="rect">
                          <a:avLst/>
                        </a:prstGeom>
                        <a:solidFill>
                          <a:srgbClr val="FFFFFF"/>
                        </a:solidFill>
                        <a:ln w="9525">
                          <a:solidFill>
                            <a:schemeClr val="bg1"/>
                          </a:solidFill>
                          <a:miter lim="800000"/>
                          <a:headEnd/>
                          <a:tailEnd/>
                        </a:ln>
                      </wps:spPr>
                      <wps:txbx>
                        <w:txbxContent>
                          <w:p w:rsidR="007247F6" w:rsidRPr="00C66C1B" w:rsidRDefault="007247F6" w:rsidP="00C66C1B">
                            <w:pPr>
                              <w:jc w:val="center"/>
                              <w:rPr>
                                <w:rFonts w:ascii="Lucida Calligraphy" w:hAnsi="Lucida Calligraphy"/>
                                <w:color w:val="00B0F0"/>
                              </w:rPr>
                            </w:pPr>
                            <w:r w:rsidRPr="00C66C1B">
                              <w:rPr>
                                <w:rFonts w:ascii="Lucida Calligraphy" w:hAnsi="Lucida Calligraphy" w:cs="Tahoma"/>
                                <w:color w:val="00B0F0"/>
                              </w:rPr>
                              <w:t xml:space="preserve">“Our newly designed programme supports the new Junior Cycle Business Studies specification. The emphasis is on </w:t>
                            </w:r>
                            <w:r w:rsidRPr="00C66C1B">
                              <w:rPr>
                                <w:rFonts w:ascii="Lucida Calligraphy" w:hAnsi="Lucida Calligraphy" w:cs="Tahoma"/>
                                <w:color w:val="00B0F0"/>
                                <w:sz w:val="24"/>
                                <w:szCs w:val="24"/>
                              </w:rPr>
                              <w:t>research, skills &amp;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6.5pt;margin-top:10.65pt;width:101.45pt;height:235.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" strokecolor="white [3212]">
                <v:textbox>
                  <w:txbxContent>
                    <w:p w:rsidR="007247F6" w:rsidRPr="00C66C1B" w:rsidRDefault="007247F6" w:rsidP="00C66C1B">
                      <w:pPr>
                        <w:jc w:val="center"/>
                        <w:rPr>
                          <w:rFonts w:ascii="Lucida Calligraphy" w:hAnsi="Lucida Calligraphy"/>
                          <w:color w:val="00B0F0"/>
                        </w:rPr>
                      </w:pPr>
                      <w:r w:rsidRPr="00C66C1B">
                        <w:rPr>
                          <w:rFonts w:ascii="Lucida Calligraphy" w:hAnsi="Lucida Calligraphy" w:cs="Tahoma"/>
                          <w:color w:val="00B0F0"/>
                        </w:rPr>
                        <w:t xml:space="preserve">“Our newly designed programme supports the new Junior Cycle Business Studies specification. The emphasis is on </w:t>
                      </w:r>
                      <w:r w:rsidRPr="00C66C1B">
                        <w:rPr>
                          <w:rFonts w:ascii="Lucida Calligraphy" w:hAnsi="Lucida Calligraphy" w:cs="Tahoma"/>
                          <w:color w:val="00B0F0"/>
                          <w:sz w:val="24"/>
                          <w:szCs w:val="24"/>
                        </w:rPr>
                        <w:t>research, skills &amp; reflection”</w:t>
                      </w:r>
                    </w:p>
                  </w:txbxContent>
                </v:textbox>
                <w10:wrap type="tight"/>
              </v:shape>
            </w:pict>
          </mc:Fallback>
        </mc:AlternateContent>
      </w:r>
      <w:r w:rsidR="00C66C1B">
        <w:rPr>
          <w:rFonts w:ascii="Georgia" w:hAnsi="Georgia"/>
          <w:sz w:val="24"/>
          <w:szCs w:val="24"/>
        </w:rPr>
        <w:t xml:space="preserve">This booklet outlines how the new SEP works and how it can be used by teachers in the delivery </w:t>
      </w:r>
      <w:r>
        <w:rPr>
          <w:rFonts w:ascii="Georgia" w:hAnsi="Georgia"/>
          <w:sz w:val="24"/>
          <w:szCs w:val="24"/>
        </w:rPr>
        <w:t>of</w:t>
      </w:r>
      <w:r w:rsidR="00C66C1B">
        <w:rPr>
          <w:rFonts w:ascii="Georgia" w:hAnsi="Georgia"/>
          <w:sz w:val="24"/>
          <w:szCs w:val="24"/>
        </w:rPr>
        <w:t xml:space="preserve"> Junior</w:t>
      </w:r>
      <w:r>
        <w:rPr>
          <w:rFonts w:ascii="Georgia" w:hAnsi="Georgia"/>
          <w:sz w:val="24"/>
          <w:szCs w:val="24"/>
        </w:rPr>
        <w:t xml:space="preserve"> Cycle Business Studies</w:t>
      </w:r>
      <w:r w:rsidR="00C66C1B">
        <w:rPr>
          <w:rFonts w:ascii="Georgia" w:hAnsi="Georgia"/>
          <w:sz w:val="24"/>
          <w:szCs w:val="24"/>
        </w:rPr>
        <w:t>.</w:t>
      </w:r>
    </w:p>
    <w:p w:rsidR="00C66C1B" w:rsidRPr="00B01812" w:rsidRDefault="00C66C1B" w:rsidP="00C66C1B">
      <w:pPr>
        <w:ind w:left="-8" w:right="-14"/>
        <w:rPr>
          <w:rFonts w:ascii="Georgia" w:hAnsi="Georgia" w:cs="Rockwell-Bold"/>
          <w:bCs/>
          <w:sz w:val="24"/>
          <w:szCs w:val="24"/>
        </w:rPr>
      </w:pPr>
      <w:r w:rsidRPr="005569B6">
        <w:rPr>
          <w:rFonts w:ascii="Georgia" w:hAnsi="Georgia"/>
          <w:sz w:val="24"/>
          <w:szCs w:val="24"/>
        </w:rPr>
        <w:t>The purpose of the new</w:t>
      </w:r>
      <w:r>
        <w:rPr>
          <w:rFonts w:ascii="Georgia" w:hAnsi="Georgia"/>
          <w:sz w:val="24"/>
          <w:szCs w:val="24"/>
        </w:rPr>
        <w:t>ly revamped</w:t>
      </w:r>
      <w:r w:rsidRPr="005569B6">
        <w:rPr>
          <w:rFonts w:ascii="Georgia" w:hAnsi="Georgia"/>
          <w:sz w:val="24"/>
          <w:szCs w:val="24"/>
        </w:rPr>
        <w:t xml:space="preserve"> </w:t>
      </w:r>
      <w:r w:rsidRPr="005569B6">
        <w:rPr>
          <w:rFonts w:ascii="Georgia" w:hAnsi="Georgia" w:cs="Rockwell-Bold"/>
          <w:bCs/>
          <w:sz w:val="24"/>
          <w:szCs w:val="24"/>
        </w:rPr>
        <w:t>Student Enterprise Programme</w:t>
      </w:r>
      <w:r w:rsidR="00C76BDC">
        <w:rPr>
          <w:rFonts w:ascii="Georgia" w:hAnsi="Georgia" w:cs="Rockwell-Bold"/>
          <w:bCs/>
          <w:sz w:val="24"/>
          <w:szCs w:val="24"/>
        </w:rPr>
        <w:t xml:space="preserve"> for junior cycle</w:t>
      </w:r>
      <w:r>
        <w:rPr>
          <w:rFonts w:ascii="Georgia" w:hAnsi="Georgia" w:cs="Rockwell-Bold"/>
          <w:bCs/>
          <w:sz w:val="24"/>
          <w:szCs w:val="24"/>
        </w:rPr>
        <w:t xml:space="preserve"> is to </w:t>
      </w:r>
      <w:r w:rsidRPr="00C76BDC">
        <w:rPr>
          <w:rFonts w:ascii="Georgia" w:hAnsi="Georgia" w:cs="Rockwell-Bold"/>
          <w:bCs/>
          <w:sz w:val="24"/>
          <w:szCs w:val="24"/>
          <w:u w:val="single"/>
        </w:rPr>
        <w:t>support and improve learning</w:t>
      </w:r>
      <w:r>
        <w:rPr>
          <w:rFonts w:ascii="Georgia" w:hAnsi="Georgia" w:cs="Rockwell-Bold"/>
          <w:bCs/>
          <w:sz w:val="24"/>
          <w:szCs w:val="24"/>
        </w:rPr>
        <w:t xml:space="preserve">.  </w:t>
      </w:r>
      <w:r w:rsidRPr="005569B6">
        <w:rPr>
          <w:rFonts w:ascii="Georgia" w:hAnsi="Georgia"/>
          <w:sz w:val="24"/>
          <w:szCs w:val="24"/>
        </w:rPr>
        <w:t xml:space="preserve">It </w:t>
      </w:r>
      <w:r>
        <w:rPr>
          <w:rFonts w:ascii="Georgia" w:hAnsi="Georgia"/>
          <w:sz w:val="24"/>
          <w:szCs w:val="24"/>
        </w:rPr>
        <w:t>is designed to encourage</w:t>
      </w:r>
      <w:r w:rsidRPr="005569B6">
        <w:rPr>
          <w:rFonts w:ascii="Georgia" w:hAnsi="Georgia"/>
          <w:sz w:val="24"/>
          <w:szCs w:val="24"/>
        </w:rPr>
        <w:t xml:space="preserve"> students to </w:t>
      </w:r>
      <w:r w:rsidRPr="00C76BDC">
        <w:rPr>
          <w:rFonts w:ascii="Georgia" w:hAnsi="Georgia"/>
          <w:sz w:val="24"/>
          <w:szCs w:val="24"/>
          <w:u w:val="single"/>
        </w:rPr>
        <w:t>reflect on the</w:t>
      </w:r>
      <w:r w:rsidR="00232A39">
        <w:rPr>
          <w:rFonts w:ascii="Georgia" w:hAnsi="Georgia"/>
          <w:sz w:val="24"/>
          <w:szCs w:val="24"/>
          <w:u w:val="single"/>
        </w:rPr>
        <w:t>ir</w:t>
      </w:r>
      <w:r w:rsidRPr="00C76BDC">
        <w:rPr>
          <w:rFonts w:ascii="Georgia" w:hAnsi="Georgia"/>
          <w:sz w:val="24"/>
          <w:szCs w:val="24"/>
          <w:u w:val="single"/>
        </w:rPr>
        <w:t xml:space="preserve"> learning</w:t>
      </w:r>
      <w:r w:rsidRPr="005569B6">
        <w:rPr>
          <w:rFonts w:ascii="Georgia" w:hAnsi="Georgia"/>
          <w:sz w:val="24"/>
          <w:szCs w:val="24"/>
        </w:rPr>
        <w:t>.</w:t>
      </w:r>
    </w:p>
    <w:p w:rsidR="00C66C1B" w:rsidRDefault="00C66C1B" w:rsidP="00C66C1B">
      <w:pPr>
        <w:pStyle w:val="NormalWeb"/>
        <w:shd w:val="clear" w:color="auto" w:fill="FDFDFD"/>
        <w:spacing w:before="0" w:beforeAutospacing="0" w:after="300" w:afterAutospacing="0"/>
        <w:textAlignment w:val="baseline"/>
        <w:rPr>
          <w:rFonts w:ascii="Georgia" w:hAnsi="Georgia" w:cs="Tahoma"/>
          <w:color w:val="333333"/>
        </w:rPr>
      </w:pPr>
      <w:r>
        <w:rPr>
          <w:rFonts w:ascii="Georgia" w:hAnsi="Georgia" w:cs="Tahoma"/>
          <w:color w:val="333333"/>
        </w:rPr>
        <w:t>There are two key elements to the new SEP Junior Cycle Programme:</w:t>
      </w:r>
    </w:p>
    <w:p w:rsidR="00C66C1B" w:rsidRPr="00B01812" w:rsidRDefault="00C66C1B" w:rsidP="00C66C1B">
      <w:pPr>
        <w:pStyle w:val="NormalWeb"/>
        <w:numPr>
          <w:ilvl w:val="0"/>
          <w:numId w:val="8"/>
        </w:numPr>
        <w:shd w:val="clear" w:color="auto" w:fill="FDFDFD"/>
        <w:spacing w:before="0" w:beforeAutospacing="0" w:after="300" w:afterAutospacing="0"/>
        <w:textAlignment w:val="baseline"/>
        <w:rPr>
          <w:rFonts w:ascii="Georgia" w:hAnsi="Georgia" w:cs="Tahoma"/>
          <w:b/>
          <w:color w:val="FF00FF"/>
        </w:rPr>
      </w:pPr>
      <w:r w:rsidRPr="00B01812">
        <w:rPr>
          <w:rFonts w:ascii="Georgia" w:hAnsi="Georgia" w:cs="Tahoma"/>
          <w:b/>
          <w:color w:val="FF00FF"/>
        </w:rPr>
        <w:t>Mini-company:</w:t>
      </w:r>
    </w:p>
    <w:p w:rsidR="00C66C1B" w:rsidRPr="005569B6" w:rsidRDefault="00C66C1B" w:rsidP="00C66C1B">
      <w:pPr>
        <w:pStyle w:val="NormalWeb"/>
        <w:shd w:val="clear" w:color="auto" w:fill="FDFDFD"/>
        <w:spacing w:before="0" w:beforeAutospacing="0" w:after="300" w:afterAutospacing="0"/>
        <w:ind w:left="720"/>
        <w:textAlignment w:val="baseline"/>
        <w:rPr>
          <w:rFonts w:ascii="Georgia" w:hAnsi="Georgia" w:cs="Tahoma"/>
          <w:color w:val="333333"/>
        </w:rPr>
      </w:pPr>
      <w:r w:rsidRPr="005569B6">
        <w:rPr>
          <w:rFonts w:ascii="Georgia" w:hAnsi="Georgia" w:cs="Tahoma"/>
          <w:color w:val="333333"/>
        </w:rPr>
        <w:t>Students</w:t>
      </w:r>
      <w:r w:rsidR="002708EE">
        <w:rPr>
          <w:rFonts w:ascii="Georgia" w:hAnsi="Georgia" w:cs="Tahoma"/>
          <w:color w:val="333333"/>
        </w:rPr>
        <w:t>,</w:t>
      </w:r>
      <w:r w:rsidRPr="005569B6">
        <w:rPr>
          <w:rFonts w:ascii="Georgia" w:hAnsi="Georgia" w:cs="Tahoma"/>
          <w:color w:val="333333"/>
        </w:rPr>
        <w:t xml:space="preserve"> </w:t>
      </w:r>
      <w:proofErr w:type="gramStart"/>
      <w:r w:rsidRPr="005569B6">
        <w:rPr>
          <w:rFonts w:ascii="Georgia" w:hAnsi="Georgia" w:cs="Tahoma"/>
          <w:color w:val="333333"/>
        </w:rPr>
        <w:t>either individually or in a group</w:t>
      </w:r>
      <w:r w:rsidR="002708EE">
        <w:rPr>
          <w:rFonts w:ascii="Georgia" w:hAnsi="Georgia" w:cs="Tahoma"/>
          <w:color w:val="333333"/>
        </w:rPr>
        <w:t>,</w:t>
      </w:r>
      <w:r w:rsidRPr="005569B6">
        <w:rPr>
          <w:rFonts w:ascii="Georgia" w:hAnsi="Georgia" w:cs="Tahoma"/>
          <w:color w:val="333333"/>
        </w:rPr>
        <w:t xml:space="preserve"> establish </w:t>
      </w:r>
      <w:r>
        <w:rPr>
          <w:rFonts w:ascii="Georgia" w:hAnsi="Georgia" w:cs="Tahoma"/>
          <w:color w:val="333333"/>
        </w:rPr>
        <w:t>and</w:t>
      </w:r>
      <w:proofErr w:type="gramEnd"/>
      <w:r>
        <w:rPr>
          <w:rFonts w:ascii="Georgia" w:hAnsi="Georgia" w:cs="Tahoma"/>
          <w:color w:val="333333"/>
        </w:rPr>
        <w:t xml:space="preserve"> operate </w:t>
      </w:r>
      <w:r w:rsidRPr="005569B6">
        <w:rPr>
          <w:rFonts w:ascii="Georgia" w:hAnsi="Georgia" w:cs="Tahoma"/>
          <w:color w:val="333333"/>
        </w:rPr>
        <w:t xml:space="preserve">an enterprise, with </w:t>
      </w:r>
      <w:r>
        <w:rPr>
          <w:rFonts w:ascii="Georgia" w:hAnsi="Georgia" w:cs="Tahoma"/>
          <w:color w:val="333333"/>
        </w:rPr>
        <w:t xml:space="preserve">the </w:t>
      </w:r>
      <w:r w:rsidRPr="005569B6">
        <w:rPr>
          <w:rFonts w:ascii="Georgia" w:hAnsi="Georgia" w:cs="Tahoma"/>
          <w:color w:val="333333"/>
        </w:rPr>
        <w:t xml:space="preserve">emphasis </w:t>
      </w:r>
      <w:r>
        <w:rPr>
          <w:rFonts w:ascii="Georgia" w:hAnsi="Georgia" w:cs="Tahoma"/>
          <w:color w:val="333333"/>
        </w:rPr>
        <w:t xml:space="preserve">being on </w:t>
      </w:r>
      <w:r w:rsidRPr="005569B6">
        <w:rPr>
          <w:rFonts w:ascii="Georgia" w:hAnsi="Georgia" w:cs="Tahoma"/>
          <w:color w:val="333333"/>
        </w:rPr>
        <w:t>reflection and skills.</w:t>
      </w:r>
      <w:r w:rsidR="00335E82">
        <w:rPr>
          <w:rFonts w:ascii="Georgia" w:hAnsi="Georgia" w:cs="Tahoma"/>
          <w:color w:val="333333"/>
        </w:rPr>
        <w:t xml:space="preserve"> Students must produce a reflective business poster at the end of the Programme outlining their </w:t>
      </w:r>
      <w:r w:rsidR="00232A39">
        <w:rPr>
          <w:rFonts w:ascii="Georgia" w:hAnsi="Georgia" w:cs="Tahoma"/>
          <w:color w:val="333333"/>
        </w:rPr>
        <w:t xml:space="preserve">business </w:t>
      </w:r>
      <w:r w:rsidR="00335E82">
        <w:rPr>
          <w:rFonts w:ascii="Georgia" w:hAnsi="Georgia" w:cs="Tahoma"/>
          <w:color w:val="333333"/>
        </w:rPr>
        <w:t>journey</w:t>
      </w:r>
      <w:r w:rsidR="001B6757">
        <w:rPr>
          <w:rFonts w:ascii="Georgia" w:hAnsi="Georgia" w:cs="Tahoma"/>
          <w:color w:val="333333"/>
        </w:rPr>
        <w:t xml:space="preserve"> (see sample on page 9).</w:t>
      </w:r>
      <w:r w:rsidR="007247F6">
        <w:rPr>
          <w:rFonts w:ascii="Georgia" w:hAnsi="Georgia" w:cs="Tahoma"/>
          <w:color w:val="333333"/>
        </w:rPr>
        <w:t xml:space="preserve"> </w:t>
      </w:r>
    </w:p>
    <w:p w:rsidR="00C66C1B" w:rsidRPr="00B01812" w:rsidRDefault="00C66C1B" w:rsidP="00C66C1B">
      <w:pPr>
        <w:pStyle w:val="NormalWeb"/>
        <w:numPr>
          <w:ilvl w:val="0"/>
          <w:numId w:val="8"/>
        </w:numPr>
        <w:shd w:val="clear" w:color="auto" w:fill="FDFDFD"/>
        <w:spacing w:before="0" w:beforeAutospacing="0" w:after="300" w:afterAutospacing="0"/>
        <w:textAlignment w:val="baseline"/>
        <w:rPr>
          <w:rFonts w:ascii="Georgia" w:hAnsi="Georgia" w:cs="Tahoma"/>
          <w:b/>
          <w:color w:val="92D050"/>
          <w:sz w:val="22"/>
          <w:szCs w:val="22"/>
        </w:rPr>
      </w:pPr>
      <w:r w:rsidRPr="00B01812">
        <w:rPr>
          <w:rFonts w:ascii="Georgia" w:hAnsi="Georgia" w:cs="Tahoma"/>
          <w:b/>
          <w:color w:val="92D050"/>
          <w:sz w:val="22"/>
          <w:szCs w:val="22"/>
        </w:rPr>
        <w:t xml:space="preserve">My </w:t>
      </w:r>
      <w:r w:rsidRPr="00B01812">
        <w:rPr>
          <w:rFonts w:ascii="Georgia" w:hAnsi="Georgia"/>
          <w:b/>
          <w:color w:val="92D050"/>
          <w:sz w:val="22"/>
          <w:szCs w:val="22"/>
        </w:rPr>
        <w:t>Entrepreneurial Journey Competition</w:t>
      </w:r>
    </w:p>
    <w:p w:rsidR="00C66C1B" w:rsidRDefault="00E06A5C" w:rsidP="00C66C1B">
      <w:pPr>
        <w:pStyle w:val="NormalWeb"/>
        <w:shd w:val="clear" w:color="auto" w:fill="FDFDFD"/>
        <w:spacing w:before="0" w:beforeAutospacing="0" w:after="300" w:afterAutospacing="0"/>
        <w:ind w:left="720"/>
        <w:textAlignment w:val="baseline"/>
        <w:rPr>
          <w:rFonts w:ascii="Georgia" w:hAnsi="Georgia"/>
          <w:sz w:val="22"/>
          <w:szCs w:val="22"/>
        </w:rPr>
      </w:pPr>
      <w:r>
        <w:rPr>
          <w:rFonts w:ascii="Georgia" w:hAnsi="Georgia"/>
          <w:sz w:val="22"/>
          <w:szCs w:val="22"/>
        </w:rPr>
        <w:t>Students individually</w:t>
      </w:r>
      <w:r w:rsidR="003706F8">
        <w:rPr>
          <w:rFonts w:ascii="Georgia" w:hAnsi="Georgia"/>
          <w:sz w:val="22"/>
          <w:szCs w:val="22"/>
        </w:rPr>
        <w:t xml:space="preserve">, as part of a new </w:t>
      </w:r>
      <w:r w:rsidR="00232A39">
        <w:rPr>
          <w:rFonts w:ascii="Georgia" w:hAnsi="Georgia"/>
          <w:sz w:val="22"/>
          <w:szCs w:val="22"/>
        </w:rPr>
        <w:t xml:space="preserve">competition, </w:t>
      </w:r>
      <w:r w:rsidR="00C66C1B">
        <w:rPr>
          <w:rFonts w:ascii="Georgia" w:hAnsi="Georgia"/>
          <w:sz w:val="22"/>
          <w:szCs w:val="22"/>
        </w:rPr>
        <w:t xml:space="preserve">get to </w:t>
      </w:r>
      <w:r w:rsidR="00C66C1B" w:rsidRPr="005569B6">
        <w:rPr>
          <w:rFonts w:ascii="Georgia" w:hAnsi="Georgia"/>
          <w:sz w:val="22"/>
          <w:szCs w:val="22"/>
        </w:rPr>
        <w:t xml:space="preserve">imagine their life as an entrepreneur in the future, with </w:t>
      </w:r>
      <w:r w:rsidR="00C66C1B">
        <w:rPr>
          <w:rFonts w:ascii="Georgia" w:hAnsi="Georgia"/>
          <w:sz w:val="22"/>
          <w:szCs w:val="22"/>
        </w:rPr>
        <w:t>the</w:t>
      </w:r>
      <w:r w:rsidR="00C66C1B" w:rsidRPr="005569B6">
        <w:rPr>
          <w:rFonts w:ascii="Georgia" w:hAnsi="Georgia"/>
          <w:sz w:val="22"/>
          <w:szCs w:val="22"/>
        </w:rPr>
        <w:t xml:space="preserve"> emphasis</w:t>
      </w:r>
      <w:r w:rsidR="00C66C1B">
        <w:rPr>
          <w:rFonts w:ascii="Georgia" w:hAnsi="Georgia"/>
          <w:sz w:val="22"/>
          <w:szCs w:val="22"/>
        </w:rPr>
        <w:t xml:space="preserve"> being</w:t>
      </w:r>
      <w:r w:rsidR="00C66C1B" w:rsidRPr="005569B6">
        <w:rPr>
          <w:rFonts w:ascii="Georgia" w:hAnsi="Georgia"/>
          <w:sz w:val="22"/>
          <w:szCs w:val="22"/>
        </w:rPr>
        <w:t xml:space="preserve"> on what they learned. </w:t>
      </w:r>
      <w:r w:rsidR="00C66C1B">
        <w:rPr>
          <w:rFonts w:ascii="Georgia" w:hAnsi="Georgia"/>
          <w:sz w:val="22"/>
          <w:szCs w:val="22"/>
        </w:rPr>
        <w:t xml:space="preserve"> As part of this project, students must interview a local entrepreneur in their community. </w:t>
      </w:r>
    </w:p>
    <w:p w:rsidR="00473D22" w:rsidRPr="005569B6" w:rsidRDefault="00473D22" w:rsidP="00C66C1B">
      <w:pPr>
        <w:pStyle w:val="NormalWeb"/>
        <w:shd w:val="clear" w:color="auto" w:fill="FDFDFD"/>
        <w:spacing w:before="0" w:beforeAutospacing="0" w:after="300" w:afterAutospacing="0"/>
        <w:ind w:left="720"/>
        <w:textAlignment w:val="baseline"/>
        <w:rPr>
          <w:rFonts w:ascii="Georgia" w:hAnsi="Georgia" w:cs="Tahoma"/>
          <w:color w:val="333333"/>
          <w:sz w:val="22"/>
          <w:szCs w:val="22"/>
        </w:rPr>
      </w:pPr>
      <w:r w:rsidRPr="00232A39">
        <w:rPr>
          <w:rFonts w:ascii="Georgia" w:hAnsi="Georgia"/>
          <w:sz w:val="22"/>
          <w:szCs w:val="22"/>
        </w:rPr>
        <w:t xml:space="preserve">A separate leaflet outlining how the ‘My Entrepreneurial Journey Competition’ works is also available from your Local Schools Enterprise Co-ordinator and on our website </w:t>
      </w:r>
      <w:hyperlink r:id="rId11" w:history="1">
        <w:r w:rsidRPr="00232A39">
          <w:rPr>
            <w:rStyle w:val="Hyperlink"/>
            <w:rFonts w:ascii="Georgia" w:hAnsi="Georgia"/>
            <w:sz w:val="22"/>
            <w:szCs w:val="22"/>
          </w:rPr>
          <w:t>www.studententerprise.ie</w:t>
        </w:r>
      </w:hyperlink>
      <w:r>
        <w:rPr>
          <w:rFonts w:ascii="Georgia" w:hAnsi="Georgia"/>
          <w:sz w:val="22"/>
          <w:szCs w:val="22"/>
        </w:rPr>
        <w:t xml:space="preserve"> </w:t>
      </w:r>
    </w:p>
    <w:p w:rsidR="00C66C1B" w:rsidRPr="005569B6" w:rsidRDefault="00C66C1B" w:rsidP="00C66C1B">
      <w:pPr>
        <w:pStyle w:val="NormalWeb"/>
        <w:shd w:val="clear" w:color="auto" w:fill="FDFDFD"/>
        <w:spacing w:before="0" w:beforeAutospacing="0" w:after="300" w:afterAutospacing="0"/>
        <w:textAlignment w:val="baseline"/>
        <w:rPr>
          <w:rFonts w:ascii="Georgia" w:hAnsi="Georgia" w:cs="Tahoma"/>
          <w:sz w:val="22"/>
          <w:szCs w:val="22"/>
        </w:rPr>
      </w:pPr>
      <w:r>
        <w:rPr>
          <w:rFonts w:ascii="Georgia" w:hAnsi="Georgia" w:cs="Tahoma"/>
          <w:sz w:val="22"/>
          <w:szCs w:val="22"/>
        </w:rPr>
        <w:t>Our newly designed programme</w:t>
      </w:r>
      <w:r w:rsidRPr="005569B6">
        <w:rPr>
          <w:rFonts w:ascii="Georgia" w:hAnsi="Georgia" w:cs="Tahoma"/>
          <w:sz w:val="22"/>
          <w:szCs w:val="22"/>
        </w:rPr>
        <w:t xml:space="preserve"> supports the new Junior Cycle Business Studies specification. </w:t>
      </w:r>
      <w:r>
        <w:rPr>
          <w:rFonts w:ascii="Georgia" w:hAnsi="Georgia" w:cs="Tahoma"/>
          <w:sz w:val="22"/>
          <w:szCs w:val="22"/>
        </w:rPr>
        <w:t>The emphasis is on</w:t>
      </w:r>
      <w:r w:rsidRPr="005569B6">
        <w:rPr>
          <w:rFonts w:ascii="Georgia" w:hAnsi="Georgia" w:cs="Tahoma"/>
          <w:sz w:val="22"/>
          <w:szCs w:val="22"/>
        </w:rPr>
        <w:t xml:space="preserve"> </w:t>
      </w:r>
      <w:r w:rsidRPr="00B01812">
        <w:rPr>
          <w:rFonts w:ascii="Georgia" w:hAnsi="Georgia" w:cs="Tahoma"/>
          <w:sz w:val="32"/>
          <w:szCs w:val="32"/>
          <w:u w:val="single"/>
        </w:rPr>
        <w:t>research, skills &amp; reflection</w:t>
      </w:r>
      <w:r w:rsidRPr="005569B6">
        <w:rPr>
          <w:rFonts w:ascii="Georgia" w:hAnsi="Georgia" w:cs="Tahoma"/>
          <w:sz w:val="22"/>
          <w:szCs w:val="22"/>
        </w:rPr>
        <w:t xml:space="preserve">. It affords </w:t>
      </w:r>
      <w:r>
        <w:rPr>
          <w:rFonts w:ascii="Georgia" w:hAnsi="Georgia" w:cs="Rockwell-Bold"/>
          <w:bCs/>
          <w:sz w:val="22"/>
          <w:szCs w:val="22"/>
        </w:rPr>
        <w:t>b</w:t>
      </w:r>
      <w:r w:rsidRPr="005569B6">
        <w:rPr>
          <w:rFonts w:ascii="Georgia" w:hAnsi="Georgia" w:cs="Rockwell-Bold"/>
          <w:bCs/>
          <w:sz w:val="22"/>
          <w:szCs w:val="22"/>
        </w:rPr>
        <w:t>usiness teachers to teach through the lens of the new specification.</w:t>
      </w:r>
    </w:p>
    <w:p w:rsidR="00C66C1B" w:rsidRDefault="00C66C1B">
      <w:pPr>
        <w:rPr>
          <w:rFonts w:ascii="Georgia" w:hAnsi="Georgia" w:cs="Rockwell-Bold"/>
          <w:b/>
          <w:bCs/>
          <w:color w:val="4472C4" w:themeColor="accent5"/>
          <w:sz w:val="28"/>
          <w:szCs w:val="28"/>
        </w:rPr>
      </w:pPr>
      <w:r>
        <w:rPr>
          <w:rFonts w:ascii="Georgia" w:hAnsi="Georgia" w:cs="Rockwell-Bold"/>
          <w:b/>
          <w:bCs/>
          <w:color w:val="4472C4" w:themeColor="accent5"/>
          <w:sz w:val="28"/>
          <w:szCs w:val="28"/>
        </w:rPr>
        <w:br w:type="page"/>
      </w:r>
    </w:p>
    <w:p w:rsidR="00B63FA3" w:rsidRPr="00D05088" w:rsidRDefault="00B63FA3" w:rsidP="00E92401">
      <w:pPr>
        <w:rPr>
          <w:rFonts w:ascii="Georgia" w:hAnsi="Georgia"/>
          <w:color w:val="4472C4" w:themeColor="accent5"/>
          <w:sz w:val="36"/>
          <w:szCs w:val="36"/>
        </w:rPr>
      </w:pPr>
      <w:r w:rsidRPr="00D05088">
        <w:rPr>
          <w:rFonts w:ascii="Georgia" w:hAnsi="Georgia"/>
          <w:b/>
          <w:color w:val="00B0F0"/>
          <w:sz w:val="36"/>
          <w:szCs w:val="36"/>
        </w:rPr>
        <w:lastRenderedPageBreak/>
        <w:t>Junior Cycle Business Studies</w:t>
      </w:r>
      <w:r w:rsidR="00D05088">
        <w:rPr>
          <w:rFonts w:ascii="Georgia" w:hAnsi="Georgia"/>
          <w:b/>
          <w:color w:val="00B0F0"/>
          <w:sz w:val="36"/>
          <w:szCs w:val="36"/>
        </w:rPr>
        <w:t xml:space="preserve"> </w:t>
      </w:r>
      <w:r w:rsidR="00E06A5C">
        <w:rPr>
          <w:rFonts w:ascii="Georgia" w:hAnsi="Georgia"/>
          <w:b/>
          <w:color w:val="00B0F0"/>
          <w:sz w:val="36"/>
          <w:szCs w:val="36"/>
        </w:rPr>
        <w:t>Specification</w:t>
      </w:r>
    </w:p>
    <w:p w:rsidR="00B63FA3" w:rsidRPr="00E06A5C" w:rsidRDefault="00B63FA3" w:rsidP="00E06A5C">
      <w:pPr>
        <w:pStyle w:val="Heading2"/>
        <w:shd w:val="clear" w:color="auto" w:fill="FFFFFF" w:themeFill="background1"/>
        <w:tabs>
          <w:tab w:val="left" w:pos="7680"/>
        </w:tabs>
        <w:spacing w:after="123" w:line="259" w:lineRule="auto"/>
        <w:ind w:left="10"/>
        <w:jc w:val="both"/>
        <w:rPr>
          <w:rFonts w:ascii="Georgia" w:hAnsi="Georgia"/>
          <w:color w:val="000000" w:themeColor="text1"/>
          <w:sz w:val="24"/>
          <w:szCs w:val="24"/>
        </w:rPr>
      </w:pPr>
      <w:r w:rsidRPr="00E06A5C">
        <w:rPr>
          <w:rFonts w:ascii="Georgia" w:hAnsi="Georgia"/>
          <w:color w:val="000000" w:themeColor="text1"/>
          <w:sz w:val="24"/>
          <w:szCs w:val="24"/>
        </w:rPr>
        <w:t>Entrepreneurship enhances the quality of our collective and our individual lives, often changing the way we work, volunteer, communicate and actually live.</w:t>
      </w:r>
    </w:p>
    <w:p w:rsidR="00B63FA3" w:rsidRPr="007D1E09" w:rsidRDefault="00B63FA3" w:rsidP="00B01812">
      <w:pPr>
        <w:pStyle w:val="Heading2"/>
        <w:shd w:val="clear" w:color="auto" w:fill="FFFFFF" w:themeFill="background1"/>
        <w:tabs>
          <w:tab w:val="left" w:pos="7680"/>
        </w:tabs>
        <w:spacing w:after="123" w:line="259" w:lineRule="auto"/>
        <w:ind w:left="10"/>
        <w:jc w:val="both"/>
        <w:rPr>
          <w:rFonts w:ascii="Georgia" w:hAnsi="Georgia"/>
          <w:color w:val="000000" w:themeColor="text1"/>
          <w:sz w:val="22"/>
        </w:rPr>
      </w:pPr>
      <w:r w:rsidRPr="007D1E09">
        <w:rPr>
          <w:rFonts w:ascii="Georgia" w:hAnsi="Georgia"/>
          <w:color w:val="000000" w:themeColor="text1"/>
          <w:sz w:val="22"/>
        </w:rPr>
        <w:t>Enterprise is an integral part of the Junior Cycle Business Studies. The  Junior Cycle Business Studies  provides an awareness, insight and positive attitude to entrepreneurship, demonstrating how it can improve our lives, adding value to goods, services and all the add on effects on institutions. It also supports the expansion of analytical and critical thinking skills, encouraging students to be problem solvers. It reinforces the development of students’ numeracy, literacy and digital technology skills by providing a real-life context for their application. Students will develop a ‘can do’ attitude and this subject will help them to fulfil their potential in their personal and professional lives, both now, as a student and into the future as a responsible citizen.</w:t>
      </w:r>
    </w:p>
    <w:p w:rsidR="0025377D" w:rsidRPr="005569B6" w:rsidRDefault="0025377D" w:rsidP="00B01812">
      <w:pPr>
        <w:spacing w:after="0"/>
        <w:ind w:right="-14"/>
        <w:rPr>
          <w:rFonts w:ascii="Georgia" w:hAnsi="Georgia"/>
          <w:sz w:val="24"/>
          <w:szCs w:val="24"/>
        </w:rPr>
      </w:pPr>
      <w:r w:rsidRPr="007D1E09">
        <w:rPr>
          <w:rFonts w:ascii="Georgia" w:hAnsi="Georgia"/>
        </w:rPr>
        <w:t>The dynamic and energetic world of Business Studies is brought to life in the classroom through learning about the business world and the economy and how they impact on our daily lives. The</w:t>
      </w:r>
      <w:r w:rsidR="00D72C4C" w:rsidRPr="007D1E09">
        <w:rPr>
          <w:rFonts w:ascii="Georgia" w:hAnsi="Georgia"/>
        </w:rPr>
        <w:t xml:space="preserve"> specification for Junior Cycle</w:t>
      </w:r>
      <w:r w:rsidRPr="007D1E09">
        <w:rPr>
          <w:rFonts w:ascii="Georgia" w:hAnsi="Georgia"/>
        </w:rPr>
        <w:t xml:space="preserve"> Business S</w:t>
      </w:r>
      <w:r w:rsidR="00D72C4C" w:rsidRPr="007D1E09">
        <w:rPr>
          <w:rFonts w:ascii="Georgia" w:hAnsi="Georgia"/>
        </w:rPr>
        <w:t>tudies has three interconnected s</w:t>
      </w:r>
      <w:r w:rsidRPr="007D1E09">
        <w:rPr>
          <w:rFonts w:ascii="Georgia" w:hAnsi="Georgia"/>
        </w:rPr>
        <w:t>trands.</w:t>
      </w:r>
      <w:r w:rsidRPr="005569B6">
        <w:rPr>
          <w:rFonts w:ascii="Georgia" w:hAnsi="Georgia"/>
          <w:sz w:val="24"/>
          <w:szCs w:val="24"/>
        </w:rPr>
        <w:t xml:space="preserve"> </w:t>
      </w:r>
      <w:r w:rsidR="00E92401">
        <w:rPr>
          <w:rFonts w:ascii="Georgia" w:hAnsi="Georgia"/>
          <w:sz w:val="24"/>
          <w:szCs w:val="24"/>
        </w:rPr>
        <w:br/>
      </w:r>
    </w:p>
    <w:p w:rsidR="00DC3693" w:rsidRPr="00B01812" w:rsidRDefault="00D72C4C" w:rsidP="0025377D">
      <w:pPr>
        <w:spacing w:after="501"/>
        <w:ind w:left="-8" w:right="-14"/>
        <w:rPr>
          <w:rFonts w:ascii="Georgia" w:hAnsi="Georgia"/>
          <w:b/>
          <w:sz w:val="28"/>
          <w:szCs w:val="28"/>
        </w:rPr>
      </w:pPr>
      <w:r w:rsidRPr="00B01812">
        <w:rPr>
          <w:rFonts w:ascii="Georgia" w:hAnsi="Georgia"/>
          <w:b/>
          <w:sz w:val="28"/>
          <w:szCs w:val="28"/>
        </w:rPr>
        <w:t>Jun</w:t>
      </w:r>
      <w:r w:rsidR="00E92401" w:rsidRPr="00B01812">
        <w:rPr>
          <w:rFonts w:ascii="Georgia" w:hAnsi="Georgia"/>
          <w:b/>
          <w:sz w:val="28"/>
          <w:szCs w:val="28"/>
        </w:rPr>
        <w:t>ior Cycle Business Studies – 3 I</w:t>
      </w:r>
      <w:r w:rsidRPr="00B01812">
        <w:rPr>
          <w:rFonts w:ascii="Georgia" w:hAnsi="Georgia"/>
          <w:b/>
          <w:sz w:val="28"/>
          <w:szCs w:val="28"/>
        </w:rPr>
        <w:t>nterconnected Strands</w:t>
      </w:r>
    </w:p>
    <w:p w:rsidR="0025377D" w:rsidRPr="005569B6" w:rsidRDefault="00D72C4C" w:rsidP="0025377D">
      <w:pPr>
        <w:spacing w:after="263"/>
        <w:ind w:left="480"/>
        <w:rPr>
          <w:rFonts w:ascii="Georgia" w:hAnsi="Georgia"/>
          <w:sz w:val="24"/>
          <w:szCs w:val="24"/>
        </w:rPr>
      </w:pPr>
      <w:r w:rsidRPr="005569B6">
        <w:rPr>
          <w:rFonts w:ascii="Georgia" w:eastAsia="Calibri" w:hAnsi="Georgia" w:cs="Calibri"/>
          <w:noProof/>
          <w:sz w:val="24"/>
          <w:szCs w:val="24"/>
          <w:lang w:eastAsia="en-IE"/>
        </w:rPr>
        <mc:AlternateContent>
          <mc:Choice Requires="wpg">
            <w:drawing>
              <wp:inline distT="0" distB="0" distL="0" distR="0" wp14:anchorId="7EA31DCB" wp14:editId="52BADEFE">
                <wp:extent cx="2115185" cy="2011680"/>
                <wp:effectExtent l="0" t="0" r="37465" b="7620"/>
                <wp:docPr id="3090" name="Group 3090"/>
                <wp:cNvGraphicFramePr/>
                <a:graphic xmlns:a="http://schemas.openxmlformats.org/drawingml/2006/main">
                  <a:graphicData uri="http://schemas.microsoft.com/office/word/2010/wordprocessingGroup">
                    <wpg:wgp>
                      <wpg:cNvGrpSpPr/>
                      <wpg:grpSpPr>
                        <a:xfrm>
                          <a:off x="0" y="0"/>
                          <a:ext cx="2115185" cy="2011680"/>
                          <a:chOff x="0" y="0"/>
                          <a:chExt cx="2108073" cy="1996846"/>
                        </a:xfrm>
                      </wpg:grpSpPr>
                      <wps:wsp>
                        <wps:cNvPr id="734" name="Shape 734"/>
                        <wps:cNvSpPr/>
                        <wps:spPr>
                          <a:xfrm>
                            <a:off x="465861" y="0"/>
                            <a:ext cx="1160031" cy="1076325"/>
                          </a:xfrm>
                          <a:custGeom>
                            <a:avLst/>
                            <a:gdLst/>
                            <a:ahLst/>
                            <a:cxnLst/>
                            <a:rect l="0" t="0" r="0" b="0"/>
                            <a:pathLst>
                              <a:path w="1160031" h="1076325">
                                <a:moveTo>
                                  <a:pt x="580009" y="0"/>
                                </a:moveTo>
                                <a:cubicBezTo>
                                  <a:pt x="733844" y="0"/>
                                  <a:pt x="881380" y="61113"/>
                                  <a:pt x="990155" y="169888"/>
                                </a:cubicBezTo>
                                <a:cubicBezTo>
                                  <a:pt x="1098918" y="278663"/>
                                  <a:pt x="1160031" y="426199"/>
                                  <a:pt x="1160031" y="580022"/>
                                </a:cubicBezTo>
                                <a:cubicBezTo>
                                  <a:pt x="1160031" y="670382"/>
                                  <a:pt x="1138949" y="758584"/>
                                  <a:pt x="1099490" y="838022"/>
                                </a:cubicBezTo>
                                <a:cubicBezTo>
                                  <a:pt x="1087107" y="837222"/>
                                  <a:pt x="1074674" y="836816"/>
                                  <a:pt x="1062190" y="836816"/>
                                </a:cubicBezTo>
                                <a:cubicBezTo>
                                  <a:pt x="908368" y="836816"/>
                                  <a:pt x="760819" y="897928"/>
                                  <a:pt x="652056" y="1006704"/>
                                </a:cubicBezTo>
                                <a:cubicBezTo>
                                  <a:pt x="630301" y="1028446"/>
                                  <a:pt x="610464" y="1051738"/>
                                  <a:pt x="592633" y="1076325"/>
                                </a:cubicBezTo>
                                <a:cubicBezTo>
                                  <a:pt x="572580" y="1047064"/>
                                  <a:pt x="549745" y="1019492"/>
                                  <a:pt x="524294" y="994042"/>
                                </a:cubicBezTo>
                                <a:cubicBezTo>
                                  <a:pt x="415531" y="885279"/>
                                  <a:pt x="267983" y="824166"/>
                                  <a:pt x="114160" y="824166"/>
                                </a:cubicBezTo>
                                <a:cubicBezTo>
                                  <a:pt x="94412" y="824166"/>
                                  <a:pt x="74765" y="825170"/>
                                  <a:pt x="55283" y="827164"/>
                                </a:cubicBezTo>
                                <a:cubicBezTo>
                                  <a:pt x="19215" y="750583"/>
                                  <a:pt x="0" y="666293"/>
                                  <a:pt x="0" y="580022"/>
                                </a:cubicBezTo>
                                <a:cubicBezTo>
                                  <a:pt x="0" y="426199"/>
                                  <a:pt x="61112" y="278663"/>
                                  <a:pt x="169875" y="169888"/>
                                </a:cubicBezTo>
                                <a:cubicBezTo>
                                  <a:pt x="278651" y="61113"/>
                                  <a:pt x="426187" y="0"/>
                                  <a:pt x="580009" y="0"/>
                                </a:cubicBezTo>
                                <a:close/>
                              </a:path>
                            </a:pathLst>
                          </a:custGeom>
                          <a:solidFill>
                            <a:srgbClr val="92D050"/>
                          </a:solidFill>
                          <a:ln w="0" cap="flat">
                            <a:miter lim="100000"/>
                          </a:ln>
                        </wps:spPr>
                        <wps:style>
                          <a:lnRef idx="0">
                            <a:srgbClr val="000000">
                              <a:alpha val="0"/>
                            </a:srgbClr>
                          </a:lnRef>
                          <a:fillRef idx="1">
                            <a:srgbClr val="839F61"/>
                          </a:fillRef>
                          <a:effectRef idx="0">
                            <a:scrgbClr r="0" g="0" b="0"/>
                          </a:effectRef>
                          <a:fontRef idx="none"/>
                        </wps:style>
                        <wps:bodyPr/>
                      </wps:wsp>
                      <wps:wsp>
                        <wps:cNvPr id="735" name="Shape 735"/>
                        <wps:cNvSpPr/>
                        <wps:spPr>
                          <a:xfrm>
                            <a:off x="0" y="827164"/>
                            <a:ext cx="1049579" cy="1157033"/>
                          </a:xfrm>
                          <a:custGeom>
                            <a:avLst/>
                            <a:gdLst/>
                            <a:ahLst/>
                            <a:cxnLst/>
                            <a:rect l="0" t="0" r="0" b="0"/>
                            <a:pathLst>
                              <a:path w="1049579" h="1157033">
                                <a:moveTo>
                                  <a:pt x="521145" y="0"/>
                                </a:moveTo>
                                <a:cubicBezTo>
                                  <a:pt x="549389" y="59969"/>
                                  <a:pt x="587972" y="115227"/>
                                  <a:pt x="635737" y="162992"/>
                                </a:cubicBezTo>
                                <a:cubicBezTo>
                                  <a:pt x="735686" y="262941"/>
                                  <a:pt x="868363" y="322643"/>
                                  <a:pt x="1008571" y="331673"/>
                                </a:cubicBezTo>
                                <a:cubicBezTo>
                                  <a:pt x="969124" y="411111"/>
                                  <a:pt x="948030" y="499301"/>
                                  <a:pt x="948030" y="589673"/>
                                </a:cubicBezTo>
                                <a:cubicBezTo>
                                  <a:pt x="948030" y="707517"/>
                                  <a:pt x="983895" y="821665"/>
                                  <a:pt x="1049579" y="917524"/>
                                </a:cubicBezTo>
                                <a:cubicBezTo>
                                  <a:pt x="1031748" y="942112"/>
                                  <a:pt x="1011911" y="965403"/>
                                  <a:pt x="990156" y="987158"/>
                                </a:cubicBezTo>
                                <a:cubicBezTo>
                                  <a:pt x="881393" y="1095921"/>
                                  <a:pt x="733844" y="1157033"/>
                                  <a:pt x="580022" y="1157033"/>
                                </a:cubicBezTo>
                                <a:cubicBezTo>
                                  <a:pt x="426199" y="1157033"/>
                                  <a:pt x="278663" y="1095921"/>
                                  <a:pt x="169888" y="987158"/>
                                </a:cubicBezTo>
                                <a:cubicBezTo>
                                  <a:pt x="61112" y="878383"/>
                                  <a:pt x="0" y="730847"/>
                                  <a:pt x="0" y="577012"/>
                                </a:cubicBezTo>
                                <a:cubicBezTo>
                                  <a:pt x="0" y="423189"/>
                                  <a:pt x="61112" y="275653"/>
                                  <a:pt x="169888" y="166878"/>
                                </a:cubicBezTo>
                                <a:cubicBezTo>
                                  <a:pt x="264693" y="72072"/>
                                  <a:pt x="388950" y="13487"/>
                                  <a:pt x="521145" y="0"/>
                                </a:cubicBezTo>
                                <a:close/>
                              </a:path>
                            </a:pathLst>
                          </a:custGeom>
                          <a:solidFill>
                            <a:schemeClr val="accent2"/>
                          </a:solidFill>
                          <a:ln w="0" cap="flat">
                            <a:miter lim="100000"/>
                          </a:ln>
                        </wps:spPr>
                        <wps:style>
                          <a:lnRef idx="0">
                            <a:srgbClr val="000000">
                              <a:alpha val="0"/>
                            </a:srgbClr>
                          </a:lnRef>
                          <a:fillRef idx="1">
                            <a:srgbClr val="E5BE68"/>
                          </a:fillRef>
                          <a:effectRef idx="0">
                            <a:scrgbClr r="0" g="0" b="0"/>
                          </a:effectRef>
                          <a:fontRef idx="none"/>
                        </wps:style>
                        <wps:bodyPr/>
                      </wps:wsp>
                      <wps:wsp>
                        <wps:cNvPr id="736" name="Shape 736"/>
                        <wps:cNvSpPr/>
                        <wps:spPr>
                          <a:xfrm>
                            <a:off x="521145" y="824166"/>
                            <a:ext cx="537350" cy="334670"/>
                          </a:xfrm>
                          <a:custGeom>
                            <a:avLst/>
                            <a:gdLst/>
                            <a:ahLst/>
                            <a:cxnLst/>
                            <a:rect l="0" t="0" r="0" b="0"/>
                            <a:pathLst>
                              <a:path w="537350" h="334670">
                                <a:moveTo>
                                  <a:pt x="58877" y="0"/>
                                </a:moveTo>
                                <a:cubicBezTo>
                                  <a:pt x="212700" y="0"/>
                                  <a:pt x="360248" y="61113"/>
                                  <a:pt x="469011" y="169875"/>
                                </a:cubicBezTo>
                                <a:cubicBezTo>
                                  <a:pt x="494462" y="195326"/>
                                  <a:pt x="517296" y="222898"/>
                                  <a:pt x="537350" y="252159"/>
                                </a:cubicBezTo>
                                <a:cubicBezTo>
                                  <a:pt x="518389" y="278308"/>
                                  <a:pt x="501713" y="305918"/>
                                  <a:pt x="487426" y="334670"/>
                                </a:cubicBezTo>
                                <a:cubicBezTo>
                                  <a:pt x="347218" y="325641"/>
                                  <a:pt x="214541" y="265938"/>
                                  <a:pt x="114592" y="165989"/>
                                </a:cubicBezTo>
                                <a:cubicBezTo>
                                  <a:pt x="66827" y="118225"/>
                                  <a:pt x="28245" y="62967"/>
                                  <a:pt x="0" y="2997"/>
                                </a:cubicBezTo>
                                <a:cubicBezTo>
                                  <a:pt x="19482" y="1003"/>
                                  <a:pt x="39129" y="0"/>
                                  <a:pt x="58877" y="0"/>
                                </a:cubicBezTo>
                                <a:close/>
                              </a:path>
                            </a:pathLst>
                          </a:custGeom>
                          <a:ln w="0" cap="flat">
                            <a:miter lim="100000"/>
                          </a:ln>
                        </wps:spPr>
                        <wps:style>
                          <a:lnRef idx="0">
                            <a:srgbClr val="000000">
                              <a:alpha val="0"/>
                            </a:srgbClr>
                          </a:lnRef>
                          <a:fillRef idx="1">
                            <a:srgbClr val="BDA742"/>
                          </a:fillRef>
                          <a:effectRef idx="0">
                            <a:scrgbClr r="0" g="0" b="0"/>
                          </a:effectRef>
                          <a:fontRef idx="none"/>
                        </wps:style>
                        <wps:bodyPr/>
                      </wps:wsp>
                      <wps:wsp>
                        <wps:cNvPr id="737" name="Shape 737"/>
                        <wps:cNvSpPr/>
                        <wps:spPr>
                          <a:xfrm>
                            <a:off x="1049579" y="838022"/>
                            <a:ext cx="1058494" cy="1158824"/>
                          </a:xfrm>
                          <a:custGeom>
                            <a:avLst/>
                            <a:gdLst/>
                            <a:ahLst/>
                            <a:cxnLst/>
                            <a:rect l="0" t="0" r="0" b="0"/>
                            <a:pathLst>
                              <a:path w="1058494" h="1158824">
                                <a:moveTo>
                                  <a:pt x="515772" y="0"/>
                                </a:moveTo>
                                <a:cubicBezTo>
                                  <a:pt x="655980" y="9030"/>
                                  <a:pt x="788657" y="68733"/>
                                  <a:pt x="888606" y="168682"/>
                                </a:cubicBezTo>
                                <a:cubicBezTo>
                                  <a:pt x="997382" y="277444"/>
                                  <a:pt x="1058494" y="424993"/>
                                  <a:pt x="1058494" y="578815"/>
                                </a:cubicBezTo>
                                <a:cubicBezTo>
                                  <a:pt x="1058494" y="732637"/>
                                  <a:pt x="997382" y="880173"/>
                                  <a:pt x="888606" y="988949"/>
                                </a:cubicBezTo>
                                <a:cubicBezTo>
                                  <a:pt x="779831" y="1097725"/>
                                  <a:pt x="632295" y="1158824"/>
                                  <a:pt x="478473" y="1158824"/>
                                </a:cubicBezTo>
                                <a:cubicBezTo>
                                  <a:pt x="324650" y="1158824"/>
                                  <a:pt x="177101" y="1097725"/>
                                  <a:pt x="68339" y="988949"/>
                                </a:cubicBezTo>
                                <a:cubicBezTo>
                                  <a:pt x="42888" y="963499"/>
                                  <a:pt x="20053" y="935939"/>
                                  <a:pt x="0" y="906666"/>
                                </a:cubicBezTo>
                                <a:cubicBezTo>
                                  <a:pt x="71349" y="808279"/>
                                  <a:pt x="110465" y="689229"/>
                                  <a:pt x="110465" y="566153"/>
                                </a:cubicBezTo>
                                <a:cubicBezTo>
                                  <a:pt x="110465" y="479895"/>
                                  <a:pt x="91237" y="395605"/>
                                  <a:pt x="55169" y="319024"/>
                                </a:cubicBezTo>
                                <a:cubicBezTo>
                                  <a:pt x="187376" y="305537"/>
                                  <a:pt x="311633" y="246939"/>
                                  <a:pt x="406438" y="152133"/>
                                </a:cubicBezTo>
                                <a:cubicBezTo>
                                  <a:pt x="451307" y="107264"/>
                                  <a:pt x="488074" y="55791"/>
                                  <a:pt x="515772" y="0"/>
                                </a:cubicBezTo>
                                <a:close/>
                              </a:path>
                            </a:pathLst>
                          </a:custGeom>
                          <a:solidFill>
                            <a:srgbClr val="00B0F0"/>
                          </a:solidFill>
                          <a:ln w="0" cap="flat">
                            <a:miter lim="100000"/>
                          </a:ln>
                        </wps:spPr>
                        <wps:style>
                          <a:lnRef idx="0">
                            <a:srgbClr val="000000">
                              <a:alpha val="0"/>
                            </a:srgbClr>
                          </a:lnRef>
                          <a:fillRef idx="1">
                            <a:srgbClr val="696689"/>
                          </a:fillRef>
                          <a:effectRef idx="0">
                            <a:scrgbClr r="0" g="0" b="0"/>
                          </a:effectRef>
                          <a:fontRef idx="none"/>
                        </wps:style>
                        <wps:bodyPr/>
                      </wps:wsp>
                      <wps:wsp>
                        <wps:cNvPr id="738" name="Shape 738"/>
                        <wps:cNvSpPr/>
                        <wps:spPr>
                          <a:xfrm>
                            <a:off x="1058494" y="836816"/>
                            <a:ext cx="506857" cy="320230"/>
                          </a:xfrm>
                          <a:custGeom>
                            <a:avLst/>
                            <a:gdLst/>
                            <a:ahLst/>
                            <a:cxnLst/>
                            <a:rect l="0" t="0" r="0" b="0"/>
                            <a:pathLst>
                              <a:path w="506857" h="320230">
                                <a:moveTo>
                                  <a:pt x="469557" y="0"/>
                                </a:moveTo>
                                <a:cubicBezTo>
                                  <a:pt x="482041" y="0"/>
                                  <a:pt x="494474" y="407"/>
                                  <a:pt x="506857" y="1207"/>
                                </a:cubicBezTo>
                                <a:cubicBezTo>
                                  <a:pt x="479158" y="56998"/>
                                  <a:pt x="442392" y="108471"/>
                                  <a:pt x="397523" y="153340"/>
                                </a:cubicBezTo>
                                <a:cubicBezTo>
                                  <a:pt x="302717" y="248145"/>
                                  <a:pt x="178460" y="306743"/>
                                  <a:pt x="46253" y="320230"/>
                                </a:cubicBezTo>
                                <a:cubicBezTo>
                                  <a:pt x="33058" y="292202"/>
                                  <a:pt x="17602" y="265201"/>
                                  <a:pt x="0" y="239509"/>
                                </a:cubicBezTo>
                                <a:cubicBezTo>
                                  <a:pt x="17831" y="214922"/>
                                  <a:pt x="37668" y="191631"/>
                                  <a:pt x="59423" y="169888"/>
                                </a:cubicBezTo>
                                <a:cubicBezTo>
                                  <a:pt x="168186" y="61113"/>
                                  <a:pt x="315735" y="0"/>
                                  <a:pt x="469557" y="0"/>
                                </a:cubicBezTo>
                                <a:close/>
                              </a:path>
                            </a:pathLst>
                          </a:custGeom>
                          <a:ln w="0" cap="flat">
                            <a:miter lim="100000"/>
                          </a:ln>
                        </wps:spPr>
                        <wps:style>
                          <a:lnRef idx="0">
                            <a:srgbClr val="000000">
                              <a:alpha val="0"/>
                            </a:srgbClr>
                          </a:lnRef>
                          <a:fillRef idx="1">
                            <a:srgbClr val="4E5A6B"/>
                          </a:fillRef>
                          <a:effectRef idx="0">
                            <a:scrgbClr r="0" g="0" b="0"/>
                          </a:effectRef>
                          <a:fontRef idx="none"/>
                        </wps:style>
                        <wps:bodyPr/>
                      </wps:wsp>
                      <wps:wsp>
                        <wps:cNvPr id="739" name="Shape 739"/>
                        <wps:cNvSpPr/>
                        <wps:spPr>
                          <a:xfrm>
                            <a:off x="948030" y="1157046"/>
                            <a:ext cx="212014" cy="587642"/>
                          </a:xfrm>
                          <a:custGeom>
                            <a:avLst/>
                            <a:gdLst/>
                            <a:ahLst/>
                            <a:cxnLst/>
                            <a:rect l="0" t="0" r="0" b="0"/>
                            <a:pathLst>
                              <a:path w="212014" h="587642">
                                <a:moveTo>
                                  <a:pt x="156718" y="0"/>
                                </a:moveTo>
                                <a:cubicBezTo>
                                  <a:pt x="192786" y="76581"/>
                                  <a:pt x="212014" y="160871"/>
                                  <a:pt x="212014" y="247129"/>
                                </a:cubicBezTo>
                                <a:cubicBezTo>
                                  <a:pt x="212014" y="370205"/>
                                  <a:pt x="172898" y="489255"/>
                                  <a:pt x="101549" y="587642"/>
                                </a:cubicBezTo>
                                <a:cubicBezTo>
                                  <a:pt x="35865" y="491782"/>
                                  <a:pt x="0" y="377635"/>
                                  <a:pt x="0" y="259791"/>
                                </a:cubicBezTo>
                                <a:cubicBezTo>
                                  <a:pt x="0" y="169418"/>
                                  <a:pt x="21095" y="81229"/>
                                  <a:pt x="60541" y="1791"/>
                                </a:cubicBezTo>
                                <a:cubicBezTo>
                                  <a:pt x="72923" y="2591"/>
                                  <a:pt x="85369" y="2997"/>
                                  <a:pt x="97841" y="2997"/>
                                </a:cubicBezTo>
                                <a:cubicBezTo>
                                  <a:pt x="117602" y="2997"/>
                                  <a:pt x="137249" y="1981"/>
                                  <a:pt x="156718" y="0"/>
                                </a:cubicBezTo>
                                <a:close/>
                              </a:path>
                            </a:pathLst>
                          </a:custGeom>
                          <a:ln w="0" cap="flat">
                            <a:miter lim="100000"/>
                          </a:ln>
                        </wps:spPr>
                        <wps:style>
                          <a:lnRef idx="0">
                            <a:srgbClr val="000000">
                              <a:alpha val="0"/>
                            </a:srgbClr>
                          </a:lnRef>
                          <a:fillRef idx="1">
                            <a:srgbClr val="645D70"/>
                          </a:fillRef>
                          <a:effectRef idx="0">
                            <a:scrgbClr r="0" g="0" b="0"/>
                          </a:effectRef>
                          <a:fontRef idx="none"/>
                        </wps:style>
                        <wps:bodyPr/>
                      </wps:wsp>
                      <wps:wsp>
                        <wps:cNvPr id="740" name="Shape 740"/>
                        <wps:cNvSpPr/>
                        <wps:spPr>
                          <a:xfrm>
                            <a:off x="1008571" y="1076325"/>
                            <a:ext cx="96177" cy="83719"/>
                          </a:xfrm>
                          <a:custGeom>
                            <a:avLst/>
                            <a:gdLst/>
                            <a:ahLst/>
                            <a:cxnLst/>
                            <a:rect l="0" t="0" r="0" b="0"/>
                            <a:pathLst>
                              <a:path w="96177" h="83719">
                                <a:moveTo>
                                  <a:pt x="49924" y="0"/>
                                </a:moveTo>
                                <a:cubicBezTo>
                                  <a:pt x="67526" y="25692"/>
                                  <a:pt x="82982" y="52693"/>
                                  <a:pt x="96177" y="80721"/>
                                </a:cubicBezTo>
                                <a:cubicBezTo>
                                  <a:pt x="76708" y="82702"/>
                                  <a:pt x="57061" y="83719"/>
                                  <a:pt x="37300" y="83719"/>
                                </a:cubicBezTo>
                                <a:cubicBezTo>
                                  <a:pt x="24829" y="83719"/>
                                  <a:pt x="12383" y="83312"/>
                                  <a:pt x="0" y="82512"/>
                                </a:cubicBezTo>
                                <a:cubicBezTo>
                                  <a:pt x="14275" y="53759"/>
                                  <a:pt x="30963" y="26149"/>
                                  <a:pt x="49924" y="0"/>
                                </a:cubicBezTo>
                                <a:close/>
                              </a:path>
                            </a:pathLst>
                          </a:custGeom>
                          <a:ln w="0" cap="flat">
                            <a:miter lim="100000"/>
                          </a:ln>
                        </wps:spPr>
                        <wps:style>
                          <a:lnRef idx="0">
                            <a:srgbClr val="000000">
                              <a:alpha val="0"/>
                            </a:srgbClr>
                          </a:lnRef>
                          <a:fillRef idx="1">
                            <a:srgbClr val="5C5967"/>
                          </a:fillRef>
                          <a:effectRef idx="0">
                            <a:scrgbClr r="0" g="0" b="0"/>
                          </a:effectRef>
                          <a:fontRef idx="none"/>
                        </wps:style>
                        <wps:bodyPr/>
                      </wps:wsp>
                      <wps:wsp>
                        <wps:cNvPr id="741" name="Rectangle 741"/>
                        <wps:cNvSpPr/>
                        <wps:spPr>
                          <a:xfrm>
                            <a:off x="656012" y="285034"/>
                            <a:ext cx="1035144" cy="217425"/>
                          </a:xfrm>
                          <a:prstGeom prst="rect">
                            <a:avLst/>
                          </a:prstGeom>
                          <a:ln>
                            <a:noFill/>
                          </a:ln>
                        </wps:spPr>
                        <wps:txbx>
                          <w:txbxContent>
                            <w:p w:rsidR="007247F6" w:rsidRDefault="007247F6" w:rsidP="00D72C4C">
                              <w:r>
                                <w:rPr>
                                  <w:color w:val="FFFEFD"/>
                                  <w:w w:val="92"/>
                                  <w:sz w:val="25"/>
                                </w:rPr>
                                <w:t>PERSONAL</w:t>
                              </w:r>
                            </w:p>
                          </w:txbxContent>
                        </wps:txbx>
                        <wps:bodyPr horzOverflow="overflow" vert="horz" lIns="0" tIns="0" rIns="0" bIns="0" rtlCol="0">
                          <a:noAutofit/>
                        </wps:bodyPr>
                      </wps:wsp>
                      <wps:wsp>
                        <wps:cNvPr id="742" name="Rectangle 742"/>
                        <wps:cNvSpPr/>
                        <wps:spPr>
                          <a:xfrm>
                            <a:off x="724972" y="487398"/>
                            <a:ext cx="851712" cy="217425"/>
                          </a:xfrm>
                          <a:prstGeom prst="rect">
                            <a:avLst/>
                          </a:prstGeom>
                          <a:ln>
                            <a:noFill/>
                          </a:ln>
                        </wps:spPr>
                        <wps:txbx>
                          <w:txbxContent>
                            <w:p w:rsidR="007247F6" w:rsidRDefault="007247F6" w:rsidP="00D72C4C">
                              <w:r>
                                <w:rPr>
                                  <w:color w:val="FFFEFD"/>
                                  <w:w w:val="90"/>
                                  <w:sz w:val="25"/>
                                </w:rPr>
                                <w:t>FINANCE</w:t>
                              </w:r>
                            </w:p>
                          </w:txbxContent>
                        </wps:txbx>
                        <wps:bodyPr horzOverflow="overflow" vert="horz" lIns="0" tIns="0" rIns="0" bIns="0" rtlCol="0">
                          <a:noAutofit/>
                        </wps:bodyPr>
                      </wps:wsp>
                      <wps:wsp>
                        <wps:cNvPr id="743" name="Rectangle 743"/>
                        <wps:cNvSpPr/>
                        <wps:spPr>
                          <a:xfrm>
                            <a:off x="100616" y="1290630"/>
                            <a:ext cx="1064010" cy="217425"/>
                          </a:xfrm>
                          <a:prstGeom prst="rect">
                            <a:avLst/>
                          </a:prstGeom>
                          <a:ln>
                            <a:noFill/>
                          </a:ln>
                        </wps:spPr>
                        <wps:txbx>
                          <w:txbxContent>
                            <w:p w:rsidR="007247F6" w:rsidRDefault="007247F6" w:rsidP="00D72C4C">
                              <w:r>
                                <w:rPr>
                                  <w:color w:val="FFFEFD"/>
                                  <w:w w:val="74"/>
                                  <w:sz w:val="25"/>
                                </w:rPr>
                                <w:t>ENTERPRISE</w:t>
                              </w:r>
                            </w:p>
                          </w:txbxContent>
                        </wps:txbx>
                        <wps:bodyPr horzOverflow="overflow" vert="horz" lIns="0" tIns="0" rIns="0" bIns="0" rtlCol="0">
                          <a:noAutofit/>
                        </wps:bodyPr>
                      </wps:wsp>
                      <wps:wsp>
                        <wps:cNvPr id="744" name="Rectangle 744"/>
                        <wps:cNvSpPr/>
                        <wps:spPr>
                          <a:xfrm>
                            <a:off x="1412762" y="1160660"/>
                            <a:ext cx="441919" cy="217425"/>
                          </a:xfrm>
                          <a:prstGeom prst="rect">
                            <a:avLst/>
                          </a:prstGeom>
                          <a:ln>
                            <a:noFill/>
                          </a:ln>
                        </wps:spPr>
                        <wps:txbx>
                          <w:txbxContent>
                            <w:p w:rsidR="007247F6" w:rsidRDefault="007247F6" w:rsidP="00D72C4C">
                              <w:r>
                                <w:rPr>
                                  <w:color w:val="FFFEFD"/>
                                  <w:w w:val="96"/>
                                  <w:sz w:val="25"/>
                                </w:rPr>
                                <w:t>OUR</w:t>
                              </w:r>
                            </w:p>
                          </w:txbxContent>
                        </wps:txbx>
                        <wps:bodyPr horzOverflow="overflow" vert="horz" lIns="0" tIns="0" rIns="0" bIns="0" rtlCol="0">
                          <a:noAutofit/>
                        </wps:bodyPr>
                      </wps:wsp>
                      <wps:wsp>
                        <wps:cNvPr id="745" name="Rectangle 745"/>
                        <wps:cNvSpPr/>
                        <wps:spPr>
                          <a:xfrm>
                            <a:off x="1197938" y="1363017"/>
                            <a:ext cx="1013371" cy="217425"/>
                          </a:xfrm>
                          <a:prstGeom prst="rect">
                            <a:avLst/>
                          </a:prstGeom>
                          <a:ln>
                            <a:noFill/>
                          </a:ln>
                        </wps:spPr>
                        <wps:txbx>
                          <w:txbxContent>
                            <w:p w:rsidR="007247F6" w:rsidRDefault="007247F6" w:rsidP="00E92401">
                              <w:pPr>
                                <w:jc w:val="center"/>
                              </w:pPr>
                              <w:r>
                                <w:rPr>
                                  <w:color w:val="FFFEFD"/>
                                  <w:w w:val="93"/>
                                  <w:sz w:val="25"/>
                                </w:rPr>
                                <w:t>ECONOMY</w:t>
                              </w:r>
                            </w:p>
                          </w:txbxContent>
                        </wps:txbx>
                        <wps:bodyPr horzOverflow="overflow" vert="horz" lIns="0" tIns="0" rIns="0" bIns="0" rtlCol="0">
                          <a:noAutofit/>
                        </wps:bodyPr>
                      </wps:wsp>
                    </wpg:wgp>
                  </a:graphicData>
                </a:graphic>
              </wp:inline>
            </w:drawing>
          </mc:Choice>
          <mc:Fallback>
            <w:pict>
              <v:group id="Group 3090" o:spid="_x0000_s1027" style="width:166.55pt;height:158.4pt;mso-position-horizontal-relative:char;mso-position-vertical-relative:line" coordsize="21080,1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">
                <v:shape id="Shape 734" o:spid="_x0000_s1028" style="position:absolute;left:4658;width:11600;height:10763;visibility:visible;mso-wrap-style:square;v-text-anchor:top" coordsize="1160031,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Tp8cA&#10;AADcAAAADwAAAGRycy9kb3ducmV2LnhtbESP3WoCMRSE7wt9h3AKvatZq1R3NYpYrEWo4B/o3WFz&#10;3F3cnCxJquvbN4VCL4eZ+YYZT1tTiys5X1lW0O0kIIhzqysuFOx3i5chCB+QNdaWScGdPEwnjw9j&#10;zLS98Yau21CICGGfoYIyhCaT0uclGfQd2xBH72ydwRClK6R2eItwU8vXJHmTBiuOCyU2NC8pv2y/&#10;jYJ03j29DxYfX+vVcpkGd6yTtHdQ6vmpnY1ABGrDf/iv/akVDHp9+D0Tj4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U6fHAAAA3AAAAA8AAAAAAAAAAAAAAAAAmAIAAGRy&#10;cy9kb3ducmV2LnhtbFBLBQYAAAAABAAEAPUAAACMAwAAAAA=&#10;" path="m580009,c733844,,881380,61113,990155,169888v108763,108775,169876,256311,169876,410134c1160031,670382,1138949,758584,1099490,838022v-12383,-800,-24816,-1206,-37300,-1206c908368,836816,760819,897928,652056,1006704v-21755,21742,-41592,45034,-59423,69621c572580,1047064,549745,1019492,524294,994042,415531,885279,267983,824166,114160,824166v-19748,,-39395,1004,-58877,2998c19215,750583,,666293,,580022,,426199,61112,278663,169875,169888,278651,61113,426187,,580009,xe" fillcolor="#92d050" stroked="f" strokeweight="0">
                  <v:stroke miterlimit="1" joinstyle="miter"/>
                  <v:path arrowok="t" textboxrect="0,0,1160031,1076325"/>
                </v:shape>
                <v:shape id="Shape 735" o:spid="_x0000_s1029" style="position:absolute;top:8271;width:10495;height:11570;visibility:visible;mso-wrap-style:square;v-text-anchor:top" coordsize="1049579,1157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Y8cYA&#10;AADcAAAADwAAAGRycy9kb3ducmV2LnhtbESPT2sCMRTE7wW/Q3hCbzXR0lq2RhHbVdue/Af19tg8&#10;dxc3L8sm6vrtG6HgcZiZ3zCjSWsrcabGl4419HsKBHHmTMm5hu0mfXoD4QOywcoxabiSh8m48zDC&#10;xLgLr+i8DrmIEPYJaihCqBMpfVaQRd9zNXH0Dq6xGKJscmkavES4reRAqVdpseS4UGBNs4Ky4/pk&#10;NSCvfn5D/Tn/Mlu1OyxUuv/4TrV+7LbTdxCB2nAP/7eXRsPw+QVuZ+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Y8cYAAADcAAAADwAAAAAAAAAAAAAAAACYAgAAZHJz&#10;L2Rvd25yZXYueG1sUEsFBgAAAAAEAAQA9QAAAIsDAAAAAA==&#10;" path="m521145,v28244,59969,66827,115227,114592,162992c735686,262941,868363,322643,1008571,331673v-39447,79438,-60541,167628,-60541,258000c948030,707517,983895,821665,1049579,917524v-17831,24588,-37668,47879,-59423,69634c881393,1095921,733844,1157033,580022,1157033v-153823,,-301359,-61112,-410134,-169875c61112,878383,,730847,,577012,,423189,61112,275653,169888,166878,264693,72072,388950,13487,521145,xe" fillcolor="#ed7d31 [3205]" stroked="f" strokeweight="0">
                  <v:stroke miterlimit="1" joinstyle="miter"/>
                  <v:path arrowok="t" textboxrect="0,0,1049579,1157033"/>
                </v:shape>
                <v:shape id="Shape 736" o:spid="_x0000_s1030" style="position:absolute;left:5211;top:8241;width:5373;height:3347;visibility:visible;mso-wrap-style:square;v-text-anchor:top" coordsize="537350,33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2sMA&#10;AADcAAAADwAAAGRycy9kb3ducmV2LnhtbESPQWvCQBSE7wX/w/KE3upLFbREVykBQb2ZFMHbI/ua&#10;hGbfhuxq4r/vFgoeh5n5htnsRtuqO/e+caLhfZaAYimdaaTS8FXs3z5A+UBiqHXCGh7sYbedvGwo&#10;NW6QM9/zUKkIEZ+ShjqELkX0Zc2W/Mx1LNH7dr2lEGVfoelpiHDb4jxJlmipkbhQU8dZzeVPfrMa&#10;jkODQ1ZdTiiXc3u6ZgXmj0Lr1+n4uQYVeAzP8H/7YDSsFkv4OxOPA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T2sMAAADcAAAADwAAAAAAAAAAAAAAAACYAgAAZHJzL2Rv&#10;d25yZXYueG1sUEsFBgAAAAAEAAQA9QAAAIgDAAAAAA==&#10;" path="m58877,c212700,,360248,61113,469011,169875v25451,25451,48285,53023,68339,82284c518389,278308,501713,305918,487426,334670,347218,325641,214541,265938,114592,165989,66827,118225,28245,62967,,2997,19482,1003,39129,,58877,xe" fillcolor="#bda742" stroked="f" strokeweight="0">
                  <v:stroke miterlimit="1" joinstyle="miter"/>
                  <v:path arrowok="t" textboxrect="0,0,537350,334670"/>
                </v:shape>
                <v:shape id="Shape 737" o:spid="_x0000_s1031" style="position:absolute;left:10495;top:8380;width:10585;height:11588;visibility:visible;mso-wrap-style:square;v-text-anchor:top" coordsize="1058494,115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ifMMA&#10;AADcAAAADwAAAGRycy9kb3ducmV2LnhtbESPQWvCQBSE74X+h+UVvNWNFoyNrqKlgtcm0vMz+9xE&#10;s29DdpvEf+8WCj0OM/MNs96OthE9db52rGA2TUAQl07XbBScisPrEoQPyBobx6TgTh62m+enNWba&#10;DfxFfR6MiBD2GSqoQmgzKX1ZkUU/dS1x9C6usxii7IzUHQ4Rbhs5T5KFtFhzXKiwpY+Kylv+YxXk&#10;qTnLhfn8HofyfX7oi2Ivl1elJi/jbgUi0Bj+w3/to1aQvqXwe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ifMMAAADcAAAADwAAAAAAAAAAAAAAAACYAgAAZHJzL2Rv&#10;d25yZXYueG1sUEsFBgAAAAAEAAQA9QAAAIgDAAAAAA==&#10;" path="m515772,c655980,9030,788657,68733,888606,168682v108776,108762,169888,256311,169888,410133c1058494,732637,997382,880173,888606,988949,779831,1097725,632295,1158824,478473,1158824v-153823,,-301372,-61099,-410134,-169875c42888,963499,20053,935939,,906666,71349,808279,110465,689229,110465,566153v,-86258,-19228,-170548,-55296,-247129c187376,305537,311633,246939,406438,152133,451307,107264,488074,55791,515772,xe" fillcolor="#00b0f0" stroked="f" strokeweight="0">
                  <v:stroke miterlimit="1" joinstyle="miter"/>
                  <v:path arrowok="t" textboxrect="0,0,1058494,1158824"/>
                </v:shape>
                <v:shape id="Shape 738" o:spid="_x0000_s1032" style="position:absolute;left:10584;top:8368;width:5069;height:3202;visibility:visible;mso-wrap-style:square;v-text-anchor:top" coordsize="506857,32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mD8QA&#10;AADcAAAADwAAAGRycy9kb3ducmV2LnhtbERPz2vCMBS+D/Y/hCd4GZqq2xydUUQU3GGDVpEd35pn&#10;W9a8lCTa+t+bw2DHj+/3YtWbRlzJ+dqygsk4AUFcWF1zqeB42I3eQPiArLGxTApu5GG1fHxYYKpt&#10;xxld81CKGMI+RQVVCG0qpS8qMujHtiWO3Nk6gyFCV0rtsIvhppHTJHmVBmuODRW2tKmo+M0vRsHT&#10;x3Hz/LP+zGr3PZ2ctkn5kn11Sg0H/fodRKA+/Iv/3HutYD6La+O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5g/EAAAA3AAAAA8AAAAAAAAAAAAAAAAAmAIAAGRycy9k&#10;b3ducmV2LnhtbFBLBQYAAAAABAAEAPUAAACJAwAAAAA=&#10;" path="m469557,v12484,,24917,407,37300,1207c479158,56998,442392,108471,397523,153340,302717,248145,178460,306743,46253,320230,33058,292202,17602,265201,,239509,17831,214922,37668,191631,59423,169888,168186,61113,315735,,469557,xe" fillcolor="#4e5a6b" stroked="f" strokeweight="0">
                  <v:stroke miterlimit="1" joinstyle="miter"/>
                  <v:path arrowok="t" textboxrect="0,0,506857,320230"/>
                </v:shape>
                <v:shape id="Shape 739" o:spid="_x0000_s1033" style="position:absolute;left:9480;top:11570;width:2120;height:5876;visibility:visible;mso-wrap-style:square;v-text-anchor:top" coordsize="212014,58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0qMMA&#10;AADcAAAADwAAAGRycy9kb3ducmV2LnhtbESP0WoCMRRE3wv+Q7iCbzVrBVtXo0hF6ItgrR9w2Vw3&#10;q5ubZRM3a7/eCIU+DjNzhlmue1uLjlpfOVYwGWcgiAunKy4VnH52rx8gfEDWWDsmBXfysF4NXpaY&#10;axf5m7pjKEWCsM9RgQmhyaX0hSGLfuwa4uSdXWsxJNmWUrcYE9zW8i3LZtJixWnBYEOfhorr8WYV&#10;ZL9bX8a4P+zjZWfs6SqrbiuVGg37zQJEoD78h//aX1rB+3QO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80qMMAAADcAAAADwAAAAAAAAAAAAAAAACYAgAAZHJzL2Rv&#10;d25yZXYueG1sUEsFBgAAAAAEAAQA9QAAAIgDAAAAAA==&#10;" path="m156718,v36068,76581,55296,160871,55296,247129c212014,370205,172898,489255,101549,587642,35865,491782,,377635,,259791,,169418,21095,81229,60541,1791v12382,800,24828,1206,37300,1206c117602,2997,137249,1981,156718,xe" fillcolor="#645d70" stroked="f" strokeweight="0">
                  <v:stroke miterlimit="1" joinstyle="miter"/>
                  <v:path arrowok="t" textboxrect="0,0,212014,587642"/>
                </v:shape>
                <v:shape id="Shape 740" o:spid="_x0000_s1034" style="position:absolute;left:10085;top:10763;width:962;height:837;visibility:visible;mso-wrap-style:square;v-text-anchor:top" coordsize="96177,8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0CMIA&#10;AADcAAAADwAAAGRycy9kb3ducmV2LnhtbERPS2vCQBC+C/6HZQq96aY+WhtdRQRB7EFqBXscsmMS&#10;zM6G7DbGf+8cCh4/vvdi1blKtdSE0rOBt2ECijjztuTcwOlnO5iBChHZYuWZDNwpwGrZ7y0wtf7G&#10;39QeY64khEOKBooY61TrkBXkMAx9TSzcxTcOo8Am17bBm4S7So+S5F07LFkaCqxpU1B2Pf45Kdn7&#10;L9xms3Z9PXz6cX2f7KbnX2NeX7r1HFSkLj7F/+6dNfAxkflyRo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vQIwgAAANwAAAAPAAAAAAAAAAAAAAAAAJgCAABkcnMvZG93&#10;bnJldi54bWxQSwUGAAAAAAQABAD1AAAAhwMAAAAA&#10;" path="m49924,c67526,25692,82982,52693,96177,80721,76708,82702,57061,83719,37300,83719,24829,83719,12383,83312,,82512,14275,53759,30963,26149,49924,xe" fillcolor="#5c5967" stroked="f" strokeweight="0">
                  <v:stroke miterlimit="1" joinstyle="miter"/>
                  <v:path arrowok="t" textboxrect="0,0,96177,83719"/>
                </v:shape>
                <v:rect id="Rectangle 741" o:spid="_x0000_s1035" style="position:absolute;left:6560;top:2850;width:10351;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7247F6" w:rsidRDefault="007247F6" w:rsidP="00D72C4C">
                        <w:r>
                          <w:rPr>
                            <w:color w:val="FFFEFD"/>
                            <w:w w:val="92"/>
                            <w:sz w:val="25"/>
                          </w:rPr>
                          <w:t>PERSONAL</w:t>
                        </w:r>
                      </w:p>
                    </w:txbxContent>
                  </v:textbox>
                </v:rect>
                <v:rect id="Rectangle 742" o:spid="_x0000_s1036" style="position:absolute;left:7249;top:4873;width:8517;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7247F6" w:rsidRDefault="007247F6" w:rsidP="00D72C4C">
                        <w:r>
                          <w:rPr>
                            <w:color w:val="FFFEFD"/>
                            <w:w w:val="90"/>
                            <w:sz w:val="25"/>
                          </w:rPr>
                          <w:t>FINANCE</w:t>
                        </w:r>
                      </w:p>
                    </w:txbxContent>
                  </v:textbox>
                </v:rect>
                <v:rect id="Rectangle 743" o:spid="_x0000_s1037" style="position:absolute;left:1006;top:12906;width:10640;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7247F6" w:rsidRDefault="007247F6" w:rsidP="00D72C4C">
                        <w:r>
                          <w:rPr>
                            <w:color w:val="FFFEFD"/>
                            <w:w w:val="74"/>
                            <w:sz w:val="25"/>
                          </w:rPr>
                          <w:t>ENTERPRISE</w:t>
                        </w:r>
                      </w:p>
                    </w:txbxContent>
                  </v:textbox>
                </v:rect>
                <v:rect id="Rectangle 744" o:spid="_x0000_s1038" style="position:absolute;left:14127;top:11606;width:4419;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7247F6" w:rsidRDefault="007247F6" w:rsidP="00D72C4C">
                        <w:r>
                          <w:rPr>
                            <w:color w:val="FFFEFD"/>
                            <w:w w:val="96"/>
                            <w:sz w:val="25"/>
                          </w:rPr>
                          <w:t>OUR</w:t>
                        </w:r>
                      </w:p>
                    </w:txbxContent>
                  </v:textbox>
                </v:rect>
                <v:rect id="Rectangle 745" o:spid="_x0000_s1039" style="position:absolute;left:11979;top:13630;width:10134;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7247F6" w:rsidRDefault="007247F6" w:rsidP="00E92401">
                        <w:pPr>
                          <w:jc w:val="center"/>
                        </w:pPr>
                        <w:r>
                          <w:rPr>
                            <w:color w:val="FFFEFD"/>
                            <w:w w:val="93"/>
                            <w:sz w:val="25"/>
                          </w:rPr>
                          <w:t>ECONOMY</w:t>
                        </w:r>
                      </w:p>
                    </w:txbxContent>
                  </v:textbox>
                </v:rect>
                <w10:anchorlock/>
              </v:group>
            </w:pict>
          </mc:Fallback>
        </mc:AlternateContent>
      </w:r>
    </w:p>
    <w:p w:rsidR="008766E6" w:rsidRDefault="008766E6" w:rsidP="008766E6">
      <w:pPr>
        <w:spacing w:after="275" w:line="276" w:lineRule="auto"/>
        <w:ind w:right="11"/>
        <w:rPr>
          <w:rFonts w:ascii="Georgia" w:hAnsi="Georgia"/>
          <w:b/>
          <w:color w:val="FF0000"/>
        </w:rPr>
      </w:pPr>
    </w:p>
    <w:p w:rsidR="007D1E09" w:rsidRDefault="007D1E09" w:rsidP="008766E6">
      <w:pPr>
        <w:spacing w:after="275" w:line="276" w:lineRule="auto"/>
        <w:ind w:right="11"/>
        <w:rPr>
          <w:rFonts w:ascii="Georgia" w:hAnsi="Georgia"/>
          <w:b/>
          <w:color w:val="FF0000"/>
        </w:rPr>
      </w:pPr>
    </w:p>
    <w:p w:rsidR="007D1E09" w:rsidRDefault="000C3E70" w:rsidP="008766E6">
      <w:pPr>
        <w:spacing w:after="275" w:line="276" w:lineRule="auto"/>
        <w:ind w:right="11"/>
        <w:rPr>
          <w:rFonts w:ascii="Georgia" w:hAnsi="Georgia"/>
          <w:b/>
          <w:color w:val="FF0000"/>
        </w:rPr>
      </w:pPr>
      <w:r w:rsidRPr="007D1E09">
        <w:rPr>
          <w:rFonts w:ascii="Georgia" w:hAnsi="Georgia"/>
          <w:b/>
          <w:noProof/>
          <w:color w:val="FF0000"/>
          <w:lang w:eastAsia="en-IE"/>
        </w:rPr>
        <mc:AlternateContent>
          <mc:Choice Requires="wps">
            <w:drawing>
              <wp:anchor distT="0" distB="0" distL="114300" distR="114300" simplePos="0" relativeHeight="251662848" behindDoc="0" locked="0" layoutInCell="1" allowOverlap="1" wp14:anchorId="01CF357B" wp14:editId="05436ABB">
                <wp:simplePos x="0" y="0"/>
                <wp:positionH relativeFrom="column">
                  <wp:posOffset>-110490</wp:posOffset>
                </wp:positionH>
                <wp:positionV relativeFrom="paragraph">
                  <wp:posOffset>-784860</wp:posOffset>
                </wp:positionV>
                <wp:extent cx="3260725" cy="3051175"/>
                <wp:effectExtent l="0" t="0" r="15875"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3051175"/>
                        </a:xfrm>
                        <a:prstGeom prst="rect">
                          <a:avLst/>
                        </a:prstGeom>
                        <a:solidFill>
                          <a:srgbClr val="FFFFFF"/>
                        </a:solidFill>
                        <a:ln w="9525">
                          <a:solidFill>
                            <a:srgbClr val="000000"/>
                          </a:solidFill>
                          <a:miter lim="800000"/>
                          <a:headEnd/>
                          <a:tailEnd/>
                        </a:ln>
                      </wps:spPr>
                      <wps:txbx>
                        <w:txbxContent>
                          <w:p w:rsidR="007247F6" w:rsidRPr="005569B6" w:rsidRDefault="007247F6" w:rsidP="000C3E70">
                            <w:pPr>
                              <w:pStyle w:val="ListParagraph"/>
                              <w:numPr>
                                <w:ilvl w:val="0"/>
                                <w:numId w:val="5"/>
                              </w:numPr>
                              <w:spacing w:after="241" w:line="262" w:lineRule="auto"/>
                              <w:ind w:right="-14"/>
                              <w:jc w:val="left"/>
                              <w:rPr>
                                <w:rFonts w:ascii="Georgia" w:hAnsi="Georgia"/>
                                <w:color w:val="auto"/>
                                <w:sz w:val="24"/>
                                <w:szCs w:val="24"/>
                              </w:rPr>
                            </w:pPr>
                            <w:r w:rsidRPr="005569B6">
                              <w:rPr>
                                <w:rFonts w:ascii="Georgia" w:hAnsi="Georgia"/>
                                <w:b/>
                                <w:color w:val="70AD47" w:themeColor="accent6"/>
                                <w:sz w:val="24"/>
                                <w:szCs w:val="24"/>
                              </w:rPr>
                              <w:t>Personal Finance</w:t>
                            </w:r>
                            <w:r>
                              <w:rPr>
                                <w:rFonts w:ascii="Georgia" w:hAnsi="Georgia"/>
                                <w:b/>
                                <w:color w:val="70AD47" w:themeColor="accent6"/>
                                <w:sz w:val="24"/>
                                <w:szCs w:val="24"/>
                              </w:rPr>
                              <w:t>:</w:t>
                            </w:r>
                            <w:r w:rsidRPr="005569B6">
                              <w:rPr>
                                <w:rFonts w:ascii="Georgia" w:hAnsi="Georgia"/>
                                <w:color w:val="70AD47" w:themeColor="accent6"/>
                                <w:sz w:val="24"/>
                                <w:szCs w:val="24"/>
                              </w:rPr>
                              <w:t xml:space="preserve"> </w:t>
                            </w:r>
                            <w:r w:rsidRPr="005569B6">
                              <w:rPr>
                                <w:rFonts w:ascii="Georgia" w:hAnsi="Georgia"/>
                                <w:color w:val="auto"/>
                                <w:sz w:val="24"/>
                                <w:szCs w:val="24"/>
                              </w:rPr>
                              <w:t>focuses on students making informed decisions to effectively and responsibly manage their financial resources.</w:t>
                            </w:r>
                            <w:r>
                              <w:rPr>
                                <w:rFonts w:ascii="Georgia" w:hAnsi="Georgia"/>
                                <w:color w:val="auto"/>
                                <w:sz w:val="24"/>
                                <w:szCs w:val="24"/>
                              </w:rPr>
                              <w:br/>
                            </w:r>
                          </w:p>
                          <w:p w:rsidR="007247F6" w:rsidRPr="005569B6" w:rsidRDefault="007247F6" w:rsidP="000C3E70">
                            <w:pPr>
                              <w:pStyle w:val="ListParagraph"/>
                              <w:numPr>
                                <w:ilvl w:val="0"/>
                                <w:numId w:val="5"/>
                              </w:numPr>
                              <w:spacing w:after="241" w:line="262" w:lineRule="auto"/>
                              <w:ind w:right="-14"/>
                              <w:jc w:val="left"/>
                              <w:rPr>
                                <w:rFonts w:ascii="Georgia" w:hAnsi="Georgia"/>
                                <w:color w:val="auto"/>
                                <w:sz w:val="24"/>
                                <w:szCs w:val="24"/>
                              </w:rPr>
                            </w:pPr>
                            <w:r w:rsidRPr="005569B6">
                              <w:rPr>
                                <w:rFonts w:ascii="Georgia" w:hAnsi="Georgia"/>
                                <w:b/>
                                <w:color w:val="ED7D31" w:themeColor="accent2"/>
                                <w:sz w:val="24"/>
                                <w:szCs w:val="24"/>
                              </w:rPr>
                              <w:t>Enterprise</w:t>
                            </w:r>
                            <w:r>
                              <w:rPr>
                                <w:rFonts w:ascii="Georgia" w:hAnsi="Georgia"/>
                                <w:b/>
                                <w:color w:val="ED7D31" w:themeColor="accent2"/>
                                <w:sz w:val="24"/>
                                <w:szCs w:val="24"/>
                              </w:rPr>
                              <w:t>:</w:t>
                            </w:r>
                            <w:r w:rsidRPr="005569B6">
                              <w:rPr>
                                <w:rFonts w:ascii="Georgia" w:hAnsi="Georgia"/>
                                <w:color w:val="auto"/>
                                <w:sz w:val="24"/>
                                <w:szCs w:val="24"/>
                              </w:rPr>
                              <w:t xml:space="preserve"> encourages students to identify opportunities and develops an understanding of the financial, marketing and operational functions of an organisation.</w:t>
                            </w:r>
                            <w:r>
                              <w:rPr>
                                <w:rFonts w:ascii="Georgia" w:hAnsi="Georgia"/>
                                <w:color w:val="auto"/>
                                <w:sz w:val="24"/>
                                <w:szCs w:val="24"/>
                              </w:rPr>
                              <w:br/>
                            </w:r>
                          </w:p>
                          <w:p w:rsidR="007247F6" w:rsidRPr="005569B6" w:rsidRDefault="007247F6" w:rsidP="000C3E70">
                            <w:pPr>
                              <w:pStyle w:val="ListParagraph"/>
                              <w:numPr>
                                <w:ilvl w:val="0"/>
                                <w:numId w:val="5"/>
                              </w:numPr>
                              <w:spacing w:after="241" w:line="262" w:lineRule="auto"/>
                              <w:ind w:right="-14"/>
                              <w:rPr>
                                <w:rFonts w:ascii="Georgia" w:hAnsi="Georgia"/>
                                <w:color w:val="auto"/>
                                <w:sz w:val="24"/>
                                <w:szCs w:val="24"/>
                              </w:rPr>
                            </w:pPr>
                            <w:r w:rsidRPr="005569B6">
                              <w:rPr>
                                <w:rFonts w:ascii="Georgia" w:hAnsi="Georgia"/>
                                <w:b/>
                                <w:color w:val="4472C4" w:themeColor="accent5"/>
                                <w:sz w:val="24"/>
                                <w:szCs w:val="24"/>
                              </w:rPr>
                              <w:t>Our Economy</w:t>
                            </w:r>
                            <w:r>
                              <w:rPr>
                                <w:rFonts w:ascii="Georgia" w:hAnsi="Georgia"/>
                                <w:b/>
                                <w:color w:val="4472C4" w:themeColor="accent5"/>
                                <w:sz w:val="24"/>
                                <w:szCs w:val="24"/>
                              </w:rPr>
                              <w:t>:</w:t>
                            </w:r>
                            <w:r w:rsidRPr="005569B6">
                              <w:rPr>
                                <w:rFonts w:ascii="Georgia" w:hAnsi="Georgia"/>
                                <w:color w:val="4472C4" w:themeColor="accent5"/>
                                <w:sz w:val="24"/>
                                <w:szCs w:val="24"/>
                              </w:rPr>
                              <w:t xml:space="preserve"> </w:t>
                            </w:r>
                            <w:r w:rsidRPr="005569B6">
                              <w:rPr>
                                <w:rFonts w:ascii="Georgia" w:hAnsi="Georgia"/>
                                <w:color w:val="auto"/>
                                <w:sz w:val="24"/>
                                <w:szCs w:val="24"/>
                              </w:rPr>
                              <w:t>enables students to understand the dynamic relationship between the local, national and international economic situation.</w:t>
                            </w:r>
                          </w:p>
                          <w:p w:rsidR="007247F6" w:rsidRDefault="007247F6" w:rsidP="000C3E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7pt;margin-top:-61.8pt;width:256.75pt;height:24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">
                <v:textbox>
                  <w:txbxContent>
                    <w:p w:rsidR="007247F6" w:rsidRPr="005569B6" w:rsidRDefault="007247F6" w:rsidP="000C3E70">
                      <w:pPr>
                        <w:pStyle w:val="ListParagraph"/>
                        <w:numPr>
                          <w:ilvl w:val="0"/>
                          <w:numId w:val="5"/>
                        </w:numPr>
                        <w:spacing w:after="241" w:line="262" w:lineRule="auto"/>
                        <w:ind w:right="-14"/>
                        <w:jc w:val="left"/>
                        <w:rPr>
                          <w:rFonts w:ascii="Georgia" w:hAnsi="Georgia"/>
                          <w:color w:val="auto"/>
                          <w:sz w:val="24"/>
                          <w:szCs w:val="24"/>
                        </w:rPr>
                      </w:pPr>
                      <w:r w:rsidRPr="005569B6">
                        <w:rPr>
                          <w:rFonts w:ascii="Georgia" w:hAnsi="Georgia"/>
                          <w:b/>
                          <w:color w:val="70AD47" w:themeColor="accent6"/>
                          <w:sz w:val="24"/>
                          <w:szCs w:val="24"/>
                        </w:rPr>
                        <w:t>Personal Finance</w:t>
                      </w:r>
                      <w:r>
                        <w:rPr>
                          <w:rFonts w:ascii="Georgia" w:hAnsi="Georgia"/>
                          <w:b/>
                          <w:color w:val="70AD47" w:themeColor="accent6"/>
                          <w:sz w:val="24"/>
                          <w:szCs w:val="24"/>
                        </w:rPr>
                        <w:t>:</w:t>
                      </w:r>
                      <w:r w:rsidRPr="005569B6">
                        <w:rPr>
                          <w:rFonts w:ascii="Georgia" w:hAnsi="Georgia"/>
                          <w:color w:val="70AD47" w:themeColor="accent6"/>
                          <w:sz w:val="24"/>
                          <w:szCs w:val="24"/>
                        </w:rPr>
                        <w:t xml:space="preserve"> </w:t>
                      </w:r>
                      <w:r w:rsidRPr="005569B6">
                        <w:rPr>
                          <w:rFonts w:ascii="Georgia" w:hAnsi="Georgia"/>
                          <w:color w:val="auto"/>
                          <w:sz w:val="24"/>
                          <w:szCs w:val="24"/>
                        </w:rPr>
                        <w:t>focuses on students making informed decisions to effectively and responsibly manage their financial resources.</w:t>
                      </w:r>
                      <w:r>
                        <w:rPr>
                          <w:rFonts w:ascii="Georgia" w:hAnsi="Georgia"/>
                          <w:color w:val="auto"/>
                          <w:sz w:val="24"/>
                          <w:szCs w:val="24"/>
                        </w:rPr>
                        <w:br/>
                      </w:r>
                    </w:p>
                    <w:p w:rsidR="007247F6" w:rsidRPr="005569B6" w:rsidRDefault="007247F6" w:rsidP="000C3E70">
                      <w:pPr>
                        <w:pStyle w:val="ListParagraph"/>
                        <w:numPr>
                          <w:ilvl w:val="0"/>
                          <w:numId w:val="5"/>
                        </w:numPr>
                        <w:spacing w:after="241" w:line="262" w:lineRule="auto"/>
                        <w:ind w:right="-14"/>
                        <w:jc w:val="left"/>
                        <w:rPr>
                          <w:rFonts w:ascii="Georgia" w:hAnsi="Georgia"/>
                          <w:color w:val="auto"/>
                          <w:sz w:val="24"/>
                          <w:szCs w:val="24"/>
                        </w:rPr>
                      </w:pPr>
                      <w:r w:rsidRPr="005569B6">
                        <w:rPr>
                          <w:rFonts w:ascii="Georgia" w:hAnsi="Georgia"/>
                          <w:b/>
                          <w:color w:val="ED7D31" w:themeColor="accent2"/>
                          <w:sz w:val="24"/>
                          <w:szCs w:val="24"/>
                        </w:rPr>
                        <w:t>Enterprise</w:t>
                      </w:r>
                      <w:r>
                        <w:rPr>
                          <w:rFonts w:ascii="Georgia" w:hAnsi="Georgia"/>
                          <w:b/>
                          <w:color w:val="ED7D31" w:themeColor="accent2"/>
                          <w:sz w:val="24"/>
                          <w:szCs w:val="24"/>
                        </w:rPr>
                        <w:t>:</w:t>
                      </w:r>
                      <w:r w:rsidRPr="005569B6">
                        <w:rPr>
                          <w:rFonts w:ascii="Georgia" w:hAnsi="Georgia"/>
                          <w:color w:val="auto"/>
                          <w:sz w:val="24"/>
                          <w:szCs w:val="24"/>
                        </w:rPr>
                        <w:t xml:space="preserve"> encourages students to identify opportunities and develops an understanding of the financial, marketing and operational functions of an organisation.</w:t>
                      </w:r>
                      <w:r>
                        <w:rPr>
                          <w:rFonts w:ascii="Georgia" w:hAnsi="Georgia"/>
                          <w:color w:val="auto"/>
                          <w:sz w:val="24"/>
                          <w:szCs w:val="24"/>
                        </w:rPr>
                        <w:br/>
                      </w:r>
                    </w:p>
                    <w:p w:rsidR="007247F6" w:rsidRPr="005569B6" w:rsidRDefault="007247F6" w:rsidP="000C3E70">
                      <w:pPr>
                        <w:pStyle w:val="ListParagraph"/>
                        <w:numPr>
                          <w:ilvl w:val="0"/>
                          <w:numId w:val="5"/>
                        </w:numPr>
                        <w:spacing w:after="241" w:line="262" w:lineRule="auto"/>
                        <w:ind w:right="-14"/>
                        <w:rPr>
                          <w:rFonts w:ascii="Georgia" w:hAnsi="Georgia"/>
                          <w:color w:val="auto"/>
                          <w:sz w:val="24"/>
                          <w:szCs w:val="24"/>
                        </w:rPr>
                      </w:pPr>
                      <w:r w:rsidRPr="005569B6">
                        <w:rPr>
                          <w:rFonts w:ascii="Georgia" w:hAnsi="Georgia"/>
                          <w:b/>
                          <w:color w:val="4472C4" w:themeColor="accent5"/>
                          <w:sz w:val="24"/>
                          <w:szCs w:val="24"/>
                        </w:rPr>
                        <w:t>Our Economy</w:t>
                      </w:r>
                      <w:r>
                        <w:rPr>
                          <w:rFonts w:ascii="Georgia" w:hAnsi="Georgia"/>
                          <w:b/>
                          <w:color w:val="4472C4" w:themeColor="accent5"/>
                          <w:sz w:val="24"/>
                          <w:szCs w:val="24"/>
                        </w:rPr>
                        <w:t>:</w:t>
                      </w:r>
                      <w:r w:rsidRPr="005569B6">
                        <w:rPr>
                          <w:rFonts w:ascii="Georgia" w:hAnsi="Georgia"/>
                          <w:color w:val="4472C4" w:themeColor="accent5"/>
                          <w:sz w:val="24"/>
                          <w:szCs w:val="24"/>
                        </w:rPr>
                        <w:t xml:space="preserve"> </w:t>
                      </w:r>
                      <w:r w:rsidRPr="005569B6">
                        <w:rPr>
                          <w:rFonts w:ascii="Georgia" w:hAnsi="Georgia"/>
                          <w:color w:val="auto"/>
                          <w:sz w:val="24"/>
                          <w:szCs w:val="24"/>
                        </w:rPr>
                        <w:t>enables students to understand the dynamic relationship between the local, national and international economic situation.</w:t>
                      </w:r>
                    </w:p>
                    <w:p w:rsidR="007247F6" w:rsidRDefault="007247F6" w:rsidP="000C3E70"/>
                  </w:txbxContent>
                </v:textbox>
              </v:shape>
            </w:pict>
          </mc:Fallback>
        </mc:AlternateContent>
      </w:r>
      <w:r w:rsidRPr="00A44034">
        <w:rPr>
          <w:noProof/>
        </w:rPr>
        <w:t xml:space="preserve"> </w:t>
      </w:r>
      <w:r w:rsidR="00C66C1B" w:rsidRPr="00A44034">
        <w:rPr>
          <w:noProof/>
          <w:lang w:eastAsia="en-IE"/>
        </w:rPr>
        <mc:AlternateContent>
          <mc:Choice Requires="wps">
            <w:drawing>
              <wp:anchor distT="0" distB="0" distL="114300" distR="114300" simplePos="0" relativeHeight="251653632" behindDoc="0" locked="0" layoutInCell="1" allowOverlap="1" wp14:anchorId="1C4E3AC7" wp14:editId="0031AC4E">
                <wp:simplePos x="0" y="0"/>
                <wp:positionH relativeFrom="column">
                  <wp:posOffset>4486275</wp:posOffset>
                </wp:positionH>
                <wp:positionV relativeFrom="paragraph">
                  <wp:posOffset>275590</wp:posOffset>
                </wp:positionV>
                <wp:extent cx="1226820" cy="1013460"/>
                <wp:effectExtent l="0" t="0" r="11430" b="15240"/>
                <wp:wrapNone/>
                <wp:docPr id="1" name="Text Box 1"/>
                <wp:cNvGraphicFramePr/>
                <a:graphic xmlns:a="http://schemas.openxmlformats.org/drawingml/2006/main">
                  <a:graphicData uri="http://schemas.microsoft.com/office/word/2010/wordprocessingShape">
                    <wps:wsp>
                      <wps:cNvSpPr txBox="1"/>
                      <wps:spPr>
                        <a:xfrm>
                          <a:off x="0" y="0"/>
                          <a:ext cx="1226820" cy="1013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7F6" w:rsidRDefault="007247F6" w:rsidP="00E92401">
                            <w:pPr>
                              <w:shd w:val="clear" w:color="auto" w:fill="92D050"/>
                              <w:autoSpaceDE w:val="0"/>
                              <w:autoSpaceDN w:val="0"/>
                              <w:adjustRightInd w:val="0"/>
                              <w:spacing w:after="0" w:line="240" w:lineRule="auto"/>
                              <w:rPr>
                                <w:rFonts w:ascii="Rockwell-Bold" w:hAnsi="Rockwell-Bold" w:cs="Rockwell-Bold"/>
                                <w:b/>
                                <w:bCs/>
                                <w:sz w:val="20"/>
                                <w:szCs w:val="20"/>
                              </w:rPr>
                            </w:pPr>
                          </w:p>
                          <w:p w:rsidR="007247F6" w:rsidRPr="00DB7846" w:rsidRDefault="007247F6" w:rsidP="00E92401">
                            <w:pPr>
                              <w:shd w:val="clear" w:color="auto" w:fill="92D050"/>
                              <w:autoSpaceDE w:val="0"/>
                              <w:autoSpaceDN w:val="0"/>
                              <w:adjustRightInd w:val="0"/>
                              <w:spacing w:after="0" w:line="240" w:lineRule="auto"/>
                              <w:rPr>
                                <w:rFonts w:ascii="Rockwell-Bold" w:hAnsi="Rockwell-Bold" w:cs="Rockwell-Bold"/>
                                <w:b/>
                                <w:bCs/>
                                <w:sz w:val="20"/>
                                <w:szCs w:val="20"/>
                              </w:rPr>
                            </w:pPr>
                            <w:r w:rsidRPr="00DB7846">
                              <w:rPr>
                                <w:rFonts w:ascii="Rockwell-Bold" w:hAnsi="Rockwell-Bold" w:cs="Rockwell-Bold"/>
                                <w:b/>
                                <w:bCs/>
                                <w:sz w:val="20"/>
                                <w:szCs w:val="20"/>
                              </w:rPr>
                              <w:t>S</w:t>
                            </w:r>
                            <w:r>
                              <w:rPr>
                                <w:rFonts w:ascii="Rockwell-Bold" w:hAnsi="Rockwell-Bold" w:cs="Rockwell-Bold"/>
                                <w:b/>
                                <w:bCs/>
                                <w:sz w:val="20"/>
                                <w:szCs w:val="20"/>
                              </w:rPr>
                              <w:t xml:space="preserve">tudent </w:t>
                            </w:r>
                            <w:r w:rsidRPr="00DB7846">
                              <w:rPr>
                                <w:rFonts w:ascii="Rockwell-Bold" w:hAnsi="Rockwell-Bold" w:cs="Rockwell-Bold"/>
                                <w:b/>
                                <w:bCs/>
                                <w:sz w:val="20"/>
                                <w:szCs w:val="20"/>
                              </w:rPr>
                              <w:t>E</w:t>
                            </w:r>
                            <w:r>
                              <w:rPr>
                                <w:rFonts w:ascii="Rockwell-Bold" w:hAnsi="Rockwell-Bold" w:cs="Rockwell-Bold"/>
                                <w:b/>
                                <w:bCs/>
                                <w:sz w:val="20"/>
                                <w:szCs w:val="20"/>
                              </w:rPr>
                              <w:t xml:space="preserve">nterprise </w:t>
                            </w:r>
                            <w:r w:rsidRPr="00DB7846">
                              <w:rPr>
                                <w:rFonts w:ascii="Rockwell-Bold" w:hAnsi="Rockwell-Bold" w:cs="Rockwell-Bold"/>
                                <w:b/>
                                <w:bCs/>
                                <w:sz w:val="20"/>
                                <w:szCs w:val="20"/>
                              </w:rPr>
                              <w:t>P</w:t>
                            </w:r>
                            <w:r>
                              <w:rPr>
                                <w:rFonts w:ascii="Rockwell-Bold" w:hAnsi="Rockwell-Bold" w:cs="Rockwell-Bold"/>
                                <w:b/>
                                <w:bCs/>
                                <w:sz w:val="20"/>
                                <w:szCs w:val="20"/>
                              </w:rPr>
                              <w:t>rogramme</w:t>
                            </w:r>
                            <w:r w:rsidRPr="00DB7846">
                              <w:rPr>
                                <w:rFonts w:ascii="Rockwell-Bold" w:hAnsi="Rockwell-Bold" w:cs="Rockwell-Bold"/>
                                <w:b/>
                                <w:bCs/>
                                <w:sz w:val="20"/>
                                <w:szCs w:val="20"/>
                              </w:rPr>
                              <w:t xml:space="preserve"> not </w:t>
                            </w:r>
                            <w:proofErr w:type="gramStart"/>
                            <w:r w:rsidRPr="00DB7846">
                              <w:rPr>
                                <w:rFonts w:ascii="Rockwell-Bold" w:hAnsi="Rockwell-Bold" w:cs="Rockwell-Bold"/>
                                <w:b/>
                                <w:bCs/>
                                <w:sz w:val="20"/>
                                <w:szCs w:val="20"/>
                              </w:rPr>
                              <w:t>mean</w:t>
                            </w:r>
                            <w:proofErr w:type="gramEnd"/>
                            <w:r w:rsidRPr="00DB7846">
                              <w:rPr>
                                <w:rFonts w:ascii="Rockwell-Bold" w:hAnsi="Rockwell-Bold" w:cs="Rockwell-Bold"/>
                                <w:b/>
                                <w:bCs/>
                                <w:sz w:val="20"/>
                                <w:szCs w:val="20"/>
                              </w:rPr>
                              <w:t xml:space="preserve"> doing something extra.</w:t>
                            </w:r>
                          </w:p>
                          <w:p w:rsidR="007247F6" w:rsidRPr="00DB7846" w:rsidRDefault="007247F6" w:rsidP="00E92401">
                            <w:pPr>
                              <w:shd w:val="clear" w:color="auto" w:fill="92D050"/>
                              <w:autoSpaceDE w:val="0"/>
                              <w:autoSpaceDN w:val="0"/>
                              <w:adjustRightInd w:val="0"/>
                              <w:spacing w:after="0" w:line="240" w:lineRule="auto"/>
                              <w:rPr>
                                <w:rFonts w:ascii="HelveticaNeue-Bold" w:hAnsi="HelveticaNeue-Bold" w:cs="HelveticaNeue-Bold"/>
                                <w:b/>
                                <w:bCs/>
                              </w:rPr>
                            </w:pPr>
                          </w:p>
                          <w:p w:rsidR="007247F6" w:rsidRDefault="007247F6" w:rsidP="00E92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353.25pt;margin-top:21.7pt;width:96.6pt;height:7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" fillcolor="white [3201]" strokeweight=".5pt">
                <v:textbox>
                  <w:txbxContent>
                    <w:p w:rsidR="007247F6" w:rsidRDefault="007247F6" w:rsidP="00E92401">
                      <w:pPr>
                        <w:shd w:val="clear" w:color="auto" w:fill="92D050"/>
                        <w:autoSpaceDE w:val="0"/>
                        <w:autoSpaceDN w:val="0"/>
                        <w:adjustRightInd w:val="0"/>
                        <w:spacing w:after="0" w:line="240" w:lineRule="auto"/>
                        <w:rPr>
                          <w:rFonts w:ascii="Rockwell-Bold" w:hAnsi="Rockwell-Bold" w:cs="Rockwell-Bold"/>
                          <w:b/>
                          <w:bCs/>
                          <w:sz w:val="20"/>
                          <w:szCs w:val="20"/>
                        </w:rPr>
                      </w:pPr>
                    </w:p>
                    <w:p w:rsidR="007247F6" w:rsidRPr="00DB7846" w:rsidRDefault="007247F6" w:rsidP="00E92401">
                      <w:pPr>
                        <w:shd w:val="clear" w:color="auto" w:fill="92D050"/>
                        <w:autoSpaceDE w:val="0"/>
                        <w:autoSpaceDN w:val="0"/>
                        <w:adjustRightInd w:val="0"/>
                        <w:spacing w:after="0" w:line="240" w:lineRule="auto"/>
                        <w:rPr>
                          <w:rFonts w:ascii="Rockwell-Bold" w:hAnsi="Rockwell-Bold" w:cs="Rockwell-Bold"/>
                          <w:b/>
                          <w:bCs/>
                          <w:sz w:val="20"/>
                          <w:szCs w:val="20"/>
                        </w:rPr>
                      </w:pPr>
                      <w:r w:rsidRPr="00DB7846">
                        <w:rPr>
                          <w:rFonts w:ascii="Rockwell-Bold" w:hAnsi="Rockwell-Bold" w:cs="Rockwell-Bold"/>
                          <w:b/>
                          <w:bCs/>
                          <w:sz w:val="20"/>
                          <w:szCs w:val="20"/>
                        </w:rPr>
                        <w:t>S</w:t>
                      </w:r>
                      <w:r>
                        <w:rPr>
                          <w:rFonts w:ascii="Rockwell-Bold" w:hAnsi="Rockwell-Bold" w:cs="Rockwell-Bold"/>
                          <w:b/>
                          <w:bCs/>
                          <w:sz w:val="20"/>
                          <w:szCs w:val="20"/>
                        </w:rPr>
                        <w:t xml:space="preserve">tudent </w:t>
                      </w:r>
                      <w:r w:rsidRPr="00DB7846">
                        <w:rPr>
                          <w:rFonts w:ascii="Rockwell-Bold" w:hAnsi="Rockwell-Bold" w:cs="Rockwell-Bold"/>
                          <w:b/>
                          <w:bCs/>
                          <w:sz w:val="20"/>
                          <w:szCs w:val="20"/>
                        </w:rPr>
                        <w:t>E</w:t>
                      </w:r>
                      <w:r>
                        <w:rPr>
                          <w:rFonts w:ascii="Rockwell-Bold" w:hAnsi="Rockwell-Bold" w:cs="Rockwell-Bold"/>
                          <w:b/>
                          <w:bCs/>
                          <w:sz w:val="20"/>
                          <w:szCs w:val="20"/>
                        </w:rPr>
                        <w:t xml:space="preserve">nterprise </w:t>
                      </w:r>
                      <w:r w:rsidRPr="00DB7846">
                        <w:rPr>
                          <w:rFonts w:ascii="Rockwell-Bold" w:hAnsi="Rockwell-Bold" w:cs="Rockwell-Bold"/>
                          <w:b/>
                          <w:bCs/>
                          <w:sz w:val="20"/>
                          <w:szCs w:val="20"/>
                        </w:rPr>
                        <w:t>P</w:t>
                      </w:r>
                      <w:r>
                        <w:rPr>
                          <w:rFonts w:ascii="Rockwell-Bold" w:hAnsi="Rockwell-Bold" w:cs="Rockwell-Bold"/>
                          <w:b/>
                          <w:bCs/>
                          <w:sz w:val="20"/>
                          <w:szCs w:val="20"/>
                        </w:rPr>
                        <w:t>rogramme</w:t>
                      </w:r>
                      <w:r w:rsidRPr="00DB7846">
                        <w:rPr>
                          <w:rFonts w:ascii="Rockwell-Bold" w:hAnsi="Rockwell-Bold" w:cs="Rockwell-Bold"/>
                          <w:b/>
                          <w:bCs/>
                          <w:sz w:val="20"/>
                          <w:szCs w:val="20"/>
                        </w:rPr>
                        <w:t xml:space="preserve"> not </w:t>
                      </w:r>
                      <w:proofErr w:type="gramStart"/>
                      <w:r w:rsidRPr="00DB7846">
                        <w:rPr>
                          <w:rFonts w:ascii="Rockwell-Bold" w:hAnsi="Rockwell-Bold" w:cs="Rockwell-Bold"/>
                          <w:b/>
                          <w:bCs/>
                          <w:sz w:val="20"/>
                          <w:szCs w:val="20"/>
                        </w:rPr>
                        <w:t>mean</w:t>
                      </w:r>
                      <w:proofErr w:type="gramEnd"/>
                      <w:r w:rsidRPr="00DB7846">
                        <w:rPr>
                          <w:rFonts w:ascii="Rockwell-Bold" w:hAnsi="Rockwell-Bold" w:cs="Rockwell-Bold"/>
                          <w:b/>
                          <w:bCs/>
                          <w:sz w:val="20"/>
                          <w:szCs w:val="20"/>
                        </w:rPr>
                        <w:t xml:space="preserve"> doing something extra.</w:t>
                      </w:r>
                    </w:p>
                    <w:p w:rsidR="007247F6" w:rsidRPr="00DB7846" w:rsidRDefault="007247F6" w:rsidP="00E92401">
                      <w:pPr>
                        <w:shd w:val="clear" w:color="auto" w:fill="92D050"/>
                        <w:autoSpaceDE w:val="0"/>
                        <w:autoSpaceDN w:val="0"/>
                        <w:adjustRightInd w:val="0"/>
                        <w:spacing w:after="0" w:line="240" w:lineRule="auto"/>
                        <w:rPr>
                          <w:rFonts w:ascii="HelveticaNeue-Bold" w:hAnsi="HelveticaNeue-Bold" w:cs="HelveticaNeue-Bold"/>
                          <w:b/>
                          <w:bCs/>
                        </w:rPr>
                      </w:pPr>
                    </w:p>
                    <w:p w:rsidR="007247F6" w:rsidRDefault="007247F6" w:rsidP="00E92401"/>
                  </w:txbxContent>
                </v:textbox>
              </v:shape>
            </w:pict>
          </mc:Fallback>
        </mc:AlternateContent>
      </w:r>
      <w:r w:rsidR="007D1E09" w:rsidRPr="007D1E09">
        <w:rPr>
          <w:rFonts w:ascii="Georgia" w:hAnsi="Georgia"/>
          <w:noProof/>
          <w:sz w:val="24"/>
          <w:szCs w:val="24"/>
          <w:lang w:eastAsia="en-IE"/>
        </w:rPr>
        <mc:AlternateContent>
          <mc:Choice Requires="wps">
            <w:drawing>
              <wp:anchor distT="0" distB="0" distL="114300" distR="114300" simplePos="0" relativeHeight="251661824" behindDoc="0" locked="0" layoutInCell="1" allowOverlap="1" wp14:anchorId="4E0348D9" wp14:editId="6F0E8D43">
                <wp:simplePos x="0" y="0"/>
                <wp:positionH relativeFrom="column">
                  <wp:posOffset>3734718</wp:posOffset>
                </wp:positionH>
                <wp:positionV relativeFrom="paragraph">
                  <wp:posOffset>165697</wp:posOffset>
                </wp:positionV>
                <wp:extent cx="2374265" cy="1156771"/>
                <wp:effectExtent l="0" t="0" r="127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6771"/>
                        </a:xfrm>
                        <a:prstGeom prst="rect">
                          <a:avLst/>
                        </a:prstGeom>
                        <a:solidFill>
                          <a:srgbClr val="FFFFFF"/>
                        </a:solidFill>
                        <a:ln w="9525">
                          <a:solidFill>
                            <a:schemeClr val="bg1"/>
                          </a:solidFill>
                          <a:miter lim="800000"/>
                          <a:headEnd/>
                          <a:tailEnd/>
                        </a:ln>
                      </wps:spPr>
                      <wps:txbx>
                        <w:txbxContent>
                          <w:p w:rsidR="007247F6" w:rsidRPr="007D1E09" w:rsidRDefault="007247F6" w:rsidP="007D1E09">
                            <w:pPr>
                              <w:jc w:val="center"/>
                              <w:rPr>
                                <w:rFonts w:ascii="Lucida Handwriting" w:hAnsi="Lucida Handwriting"/>
                              </w:rPr>
                            </w:pPr>
                            <w:r w:rsidRPr="007D1E09">
                              <w:rPr>
                                <w:rFonts w:ascii="Lucida Handwriting" w:hAnsi="Lucida Handwriting"/>
                              </w:rPr>
                              <w:t xml:space="preserve">Students taking part </w:t>
                            </w:r>
                            <w:proofErr w:type="gramStart"/>
                            <w:r w:rsidRPr="007D1E09">
                              <w:rPr>
                                <w:rFonts w:ascii="Lucida Handwriting" w:hAnsi="Lucida Handwriting"/>
                              </w:rPr>
                              <w:t xml:space="preserve">in </w:t>
                            </w:r>
                            <w:r>
                              <w:rPr>
                                <w:rFonts w:ascii="Lucida Handwriting" w:hAnsi="Lucida Handwriting"/>
                              </w:rPr>
                              <w:t xml:space="preserve"> the</w:t>
                            </w:r>
                            <w:proofErr w:type="gramEnd"/>
                            <w:r>
                              <w:rPr>
                                <w:rFonts w:ascii="Lucida Handwriting" w:hAnsi="Lucida Handwriting"/>
                              </w:rPr>
                              <w:t xml:space="preserve"> </w:t>
                            </w:r>
                            <w:r w:rsidRPr="002E2194">
                              <w:rPr>
                                <w:rFonts w:ascii="Lucida Handwriting" w:hAnsi="Lucida Handwriting"/>
                                <w:b/>
                              </w:rPr>
                              <w:t>Student Enterprise Programme</w:t>
                            </w:r>
                            <w:r w:rsidRPr="007D1E09">
                              <w:rPr>
                                <w:rFonts w:ascii="Lucida Handwriting" w:hAnsi="Lucida Handwriting"/>
                              </w:rPr>
                              <w:t xml:space="preserve"> will have the opportunity to develop </w:t>
                            </w:r>
                            <w:r w:rsidRPr="00C66C1B">
                              <w:rPr>
                                <w:rFonts w:ascii="Lucida Handwriting" w:hAnsi="Lucida Handwriting"/>
                                <w:b/>
                                <w:u w:val="single"/>
                              </w:rPr>
                              <w:t>all</w:t>
                            </w:r>
                            <w:r w:rsidRPr="007D1E09">
                              <w:rPr>
                                <w:rFonts w:ascii="Lucida Handwriting" w:hAnsi="Lucida Handwriting"/>
                              </w:rPr>
                              <w:t xml:space="preserve"> key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294.05pt;margin-top:13.05pt;width:186.95pt;height:91.1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" strokecolor="white [3212]">
                <v:textbox>
                  <w:txbxContent>
                    <w:p w:rsidR="007247F6" w:rsidRPr="007D1E09" w:rsidRDefault="007247F6" w:rsidP="007D1E09">
                      <w:pPr>
                        <w:jc w:val="center"/>
                        <w:rPr>
                          <w:rFonts w:ascii="Lucida Handwriting" w:hAnsi="Lucida Handwriting"/>
                        </w:rPr>
                      </w:pPr>
                      <w:r w:rsidRPr="007D1E09">
                        <w:rPr>
                          <w:rFonts w:ascii="Lucida Handwriting" w:hAnsi="Lucida Handwriting"/>
                        </w:rPr>
                        <w:t xml:space="preserve">Students taking part </w:t>
                      </w:r>
                      <w:proofErr w:type="gramStart"/>
                      <w:r w:rsidRPr="007D1E09">
                        <w:rPr>
                          <w:rFonts w:ascii="Lucida Handwriting" w:hAnsi="Lucida Handwriting"/>
                        </w:rPr>
                        <w:t xml:space="preserve">in </w:t>
                      </w:r>
                      <w:r>
                        <w:rPr>
                          <w:rFonts w:ascii="Lucida Handwriting" w:hAnsi="Lucida Handwriting"/>
                        </w:rPr>
                        <w:t xml:space="preserve"> the</w:t>
                      </w:r>
                      <w:proofErr w:type="gramEnd"/>
                      <w:r>
                        <w:rPr>
                          <w:rFonts w:ascii="Lucida Handwriting" w:hAnsi="Lucida Handwriting"/>
                        </w:rPr>
                        <w:t xml:space="preserve"> </w:t>
                      </w:r>
                      <w:r w:rsidRPr="002E2194">
                        <w:rPr>
                          <w:rFonts w:ascii="Lucida Handwriting" w:hAnsi="Lucida Handwriting"/>
                          <w:b/>
                        </w:rPr>
                        <w:t>Student Enterprise Programme</w:t>
                      </w:r>
                      <w:r w:rsidRPr="007D1E09">
                        <w:rPr>
                          <w:rFonts w:ascii="Lucida Handwriting" w:hAnsi="Lucida Handwriting"/>
                        </w:rPr>
                        <w:t xml:space="preserve"> will have the opportunity to develop </w:t>
                      </w:r>
                      <w:r w:rsidRPr="00C66C1B">
                        <w:rPr>
                          <w:rFonts w:ascii="Lucida Handwriting" w:hAnsi="Lucida Handwriting"/>
                          <w:b/>
                          <w:u w:val="single"/>
                        </w:rPr>
                        <w:t>all</w:t>
                      </w:r>
                      <w:r w:rsidRPr="007D1E09">
                        <w:rPr>
                          <w:rFonts w:ascii="Lucida Handwriting" w:hAnsi="Lucida Handwriting"/>
                        </w:rPr>
                        <w:t xml:space="preserve"> key skills</w:t>
                      </w:r>
                    </w:p>
                  </w:txbxContent>
                </v:textbox>
              </v:shape>
            </w:pict>
          </mc:Fallback>
        </mc:AlternateContent>
      </w:r>
    </w:p>
    <w:p w:rsidR="007D1E09" w:rsidRPr="00DC39BA" w:rsidRDefault="007D1E09" w:rsidP="008766E6">
      <w:pPr>
        <w:spacing w:after="275" w:line="276" w:lineRule="auto"/>
        <w:ind w:right="11"/>
        <w:rPr>
          <w:rFonts w:ascii="Georgia" w:hAnsi="Georgia"/>
          <w:b/>
          <w:color w:val="FF0000"/>
        </w:rPr>
      </w:pPr>
    </w:p>
    <w:p w:rsidR="00E92401" w:rsidRDefault="00E92401" w:rsidP="008766E6">
      <w:pPr>
        <w:spacing w:after="275" w:line="276" w:lineRule="auto"/>
        <w:ind w:right="11"/>
        <w:rPr>
          <w:rFonts w:ascii="Georgia" w:hAnsi="Georgia"/>
          <w:b/>
          <w:sz w:val="24"/>
          <w:szCs w:val="24"/>
        </w:rPr>
      </w:pPr>
    </w:p>
    <w:p w:rsidR="007D1E09" w:rsidRDefault="003706F8" w:rsidP="008766E6">
      <w:pPr>
        <w:spacing w:after="275" w:line="276" w:lineRule="auto"/>
        <w:ind w:right="11"/>
        <w:rPr>
          <w:rFonts w:ascii="Georgia" w:hAnsi="Georgia"/>
          <w:sz w:val="24"/>
          <w:szCs w:val="24"/>
        </w:rPr>
      </w:pPr>
      <w:r>
        <w:rPr>
          <w:rFonts w:ascii="Georgia" w:eastAsia="Calibri" w:hAnsi="Georgia" w:cs="Calibri"/>
          <w:noProof/>
          <w:sz w:val="24"/>
          <w:szCs w:val="24"/>
          <w:lang w:eastAsia="en-IE"/>
        </w:rPr>
        <mc:AlternateContent>
          <mc:Choice Requires="wps">
            <w:drawing>
              <wp:anchor distT="0" distB="0" distL="114300" distR="114300" simplePos="0" relativeHeight="251660800" behindDoc="0" locked="0" layoutInCell="1" allowOverlap="1" wp14:anchorId="66A2C5D0" wp14:editId="0D8BB6B3">
                <wp:simplePos x="0" y="0"/>
                <wp:positionH relativeFrom="column">
                  <wp:posOffset>5875972</wp:posOffset>
                </wp:positionH>
                <wp:positionV relativeFrom="paragraph">
                  <wp:posOffset>147002</wp:posOffset>
                </wp:positionV>
                <wp:extent cx="752475" cy="308610"/>
                <wp:effectExtent l="12383" t="6667" r="40957" b="40958"/>
                <wp:wrapNone/>
                <wp:docPr id="5" name="Left Arrow 5"/>
                <wp:cNvGraphicFramePr/>
                <a:graphic xmlns:a="http://schemas.openxmlformats.org/drawingml/2006/main">
                  <a:graphicData uri="http://schemas.microsoft.com/office/word/2010/wordprocessingShape">
                    <wps:wsp>
                      <wps:cNvSpPr/>
                      <wps:spPr>
                        <a:xfrm rot="16200000">
                          <a:off x="0" y="0"/>
                          <a:ext cx="752475" cy="3086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D213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462.65pt;margin-top:11.55pt;width:59.25pt;height:24.3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" adj="4429" fillcolor="#5b9bd5 [3204]" strokecolor="#1f4d78 [1604]" strokeweight="1pt"/>
            </w:pict>
          </mc:Fallback>
        </mc:AlternateContent>
      </w:r>
    </w:p>
    <w:p w:rsidR="000C3E70" w:rsidRDefault="000C3E70" w:rsidP="008766E6">
      <w:pPr>
        <w:spacing w:after="275" w:line="276" w:lineRule="auto"/>
        <w:ind w:right="11"/>
        <w:rPr>
          <w:rFonts w:ascii="Georgia" w:hAnsi="Georgia"/>
          <w:sz w:val="24"/>
          <w:szCs w:val="24"/>
        </w:rPr>
      </w:pPr>
    </w:p>
    <w:p w:rsidR="008766E6" w:rsidRPr="00B01812" w:rsidRDefault="00C66C1B" w:rsidP="008766E6">
      <w:pPr>
        <w:spacing w:after="275" w:line="276" w:lineRule="auto"/>
        <w:ind w:right="11"/>
        <w:rPr>
          <w:rFonts w:ascii="Georgia" w:hAnsi="Georgia"/>
          <w:sz w:val="24"/>
          <w:szCs w:val="24"/>
        </w:rPr>
      </w:pPr>
      <w:r>
        <w:rPr>
          <w:rFonts w:ascii="Georgia" w:hAnsi="Georgia"/>
          <w:sz w:val="24"/>
          <w:szCs w:val="24"/>
        </w:rPr>
        <w:t>T</w:t>
      </w:r>
      <w:r w:rsidR="008766E6" w:rsidRPr="00B01812">
        <w:rPr>
          <w:rFonts w:ascii="Georgia" w:hAnsi="Georgia"/>
          <w:sz w:val="24"/>
          <w:szCs w:val="24"/>
        </w:rPr>
        <w:t xml:space="preserve">he Following are the </w:t>
      </w:r>
      <w:r w:rsidR="00E92401" w:rsidRPr="00B01812">
        <w:rPr>
          <w:rFonts w:ascii="Georgia" w:hAnsi="Georgia"/>
          <w:sz w:val="24"/>
          <w:szCs w:val="24"/>
        </w:rPr>
        <w:t>8 Junior Cycle Key S</w:t>
      </w:r>
      <w:r w:rsidR="008766E6" w:rsidRPr="00B01812">
        <w:rPr>
          <w:rFonts w:ascii="Georgia" w:hAnsi="Georgia"/>
          <w:sz w:val="24"/>
          <w:szCs w:val="24"/>
        </w:rPr>
        <w:t>kills:</w:t>
      </w:r>
    </w:p>
    <w:tbl>
      <w:tblPr>
        <w:tblStyle w:val="TableGrid"/>
        <w:tblW w:w="10304" w:type="dxa"/>
        <w:tblInd w:w="10" w:type="dxa"/>
        <w:tblLook w:val="04A0" w:firstRow="1" w:lastRow="0" w:firstColumn="1" w:lastColumn="0" w:noHBand="0" w:noVBand="1"/>
      </w:tblPr>
      <w:tblGrid>
        <w:gridCol w:w="4681"/>
        <w:gridCol w:w="5623"/>
      </w:tblGrid>
      <w:tr w:rsidR="008766E6" w:rsidRPr="005569B6" w:rsidTr="003706F8">
        <w:tc>
          <w:tcPr>
            <w:tcW w:w="4681" w:type="dxa"/>
          </w:tcPr>
          <w:p w:rsidR="008766E6" w:rsidRPr="005569B6" w:rsidRDefault="008766E6"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sidRPr="005569B6">
              <w:rPr>
                <w:rFonts w:ascii="Georgia" w:hAnsi="Georgia"/>
                <w:color w:val="auto"/>
                <w:sz w:val="24"/>
                <w:szCs w:val="24"/>
              </w:rPr>
              <w:lastRenderedPageBreak/>
              <w:t>Being Literate</w:t>
            </w:r>
          </w:p>
          <w:p w:rsidR="008766E6" w:rsidRPr="005569B6" w:rsidRDefault="008766E6"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sidRPr="005569B6">
              <w:rPr>
                <w:rFonts w:ascii="Georgia" w:hAnsi="Georgia"/>
                <w:color w:val="auto"/>
                <w:sz w:val="24"/>
                <w:szCs w:val="24"/>
              </w:rPr>
              <w:t>Managing Myself</w:t>
            </w:r>
          </w:p>
          <w:p w:rsidR="008766E6" w:rsidRPr="005569B6" w:rsidRDefault="008766E6"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sidRPr="005569B6">
              <w:rPr>
                <w:rFonts w:ascii="Georgia" w:hAnsi="Georgia"/>
                <w:color w:val="auto"/>
                <w:sz w:val="24"/>
                <w:szCs w:val="24"/>
              </w:rPr>
              <w:t xml:space="preserve">Staying </w:t>
            </w:r>
            <w:r w:rsidR="00232A39">
              <w:rPr>
                <w:rFonts w:ascii="Georgia" w:hAnsi="Georgia"/>
                <w:color w:val="auto"/>
                <w:sz w:val="24"/>
                <w:szCs w:val="24"/>
              </w:rPr>
              <w:t>W</w:t>
            </w:r>
            <w:r w:rsidRPr="005569B6">
              <w:rPr>
                <w:rFonts w:ascii="Georgia" w:hAnsi="Georgia"/>
                <w:color w:val="auto"/>
                <w:sz w:val="24"/>
                <w:szCs w:val="24"/>
              </w:rPr>
              <w:t>ell</w:t>
            </w:r>
          </w:p>
          <w:p w:rsidR="008766E6" w:rsidRPr="005569B6" w:rsidRDefault="00232A39"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Pr>
                <w:rFonts w:ascii="Georgia" w:hAnsi="Georgia"/>
                <w:color w:val="auto"/>
                <w:sz w:val="24"/>
                <w:szCs w:val="24"/>
              </w:rPr>
              <w:t>Managing Information and T</w:t>
            </w:r>
            <w:r w:rsidR="008766E6" w:rsidRPr="005569B6">
              <w:rPr>
                <w:rFonts w:ascii="Georgia" w:hAnsi="Georgia"/>
                <w:color w:val="auto"/>
                <w:sz w:val="24"/>
                <w:szCs w:val="24"/>
              </w:rPr>
              <w:t>hinking</w:t>
            </w:r>
          </w:p>
          <w:p w:rsidR="008766E6" w:rsidRPr="005569B6" w:rsidRDefault="00232A39"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Pr>
                <w:rFonts w:ascii="Georgia" w:hAnsi="Georgia"/>
                <w:color w:val="auto"/>
                <w:sz w:val="24"/>
                <w:szCs w:val="24"/>
              </w:rPr>
              <w:t>Being N</w:t>
            </w:r>
            <w:r w:rsidR="008766E6" w:rsidRPr="005569B6">
              <w:rPr>
                <w:rFonts w:ascii="Georgia" w:hAnsi="Georgia"/>
                <w:color w:val="auto"/>
                <w:sz w:val="24"/>
                <w:szCs w:val="24"/>
              </w:rPr>
              <w:t>umerate</w:t>
            </w:r>
          </w:p>
          <w:p w:rsidR="008766E6" w:rsidRPr="005569B6" w:rsidRDefault="008766E6"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sidRPr="005569B6">
              <w:rPr>
                <w:rFonts w:ascii="Georgia" w:hAnsi="Georgia"/>
                <w:color w:val="auto"/>
                <w:sz w:val="24"/>
                <w:szCs w:val="24"/>
              </w:rPr>
              <w:t>Being Creative</w:t>
            </w:r>
          </w:p>
          <w:p w:rsidR="008766E6" w:rsidRPr="005569B6" w:rsidRDefault="00232A39" w:rsidP="008766E6">
            <w:pPr>
              <w:pStyle w:val="ListParagraph"/>
              <w:numPr>
                <w:ilvl w:val="0"/>
                <w:numId w:val="7"/>
              </w:numPr>
              <w:shd w:val="clear" w:color="auto" w:fill="FFFFFF" w:themeFill="background1"/>
              <w:tabs>
                <w:tab w:val="left" w:pos="2726"/>
              </w:tabs>
              <w:spacing w:after="0" w:line="240" w:lineRule="auto"/>
              <w:ind w:right="0"/>
              <w:jc w:val="left"/>
              <w:rPr>
                <w:rFonts w:ascii="Georgia" w:hAnsi="Georgia"/>
                <w:color w:val="auto"/>
                <w:sz w:val="24"/>
                <w:szCs w:val="24"/>
              </w:rPr>
            </w:pPr>
            <w:r>
              <w:rPr>
                <w:rFonts w:ascii="Georgia" w:hAnsi="Georgia"/>
                <w:color w:val="auto"/>
                <w:sz w:val="24"/>
                <w:szCs w:val="24"/>
              </w:rPr>
              <w:t>Working with O</w:t>
            </w:r>
            <w:r w:rsidR="008766E6" w:rsidRPr="005569B6">
              <w:rPr>
                <w:rFonts w:ascii="Georgia" w:hAnsi="Georgia"/>
                <w:color w:val="auto"/>
                <w:sz w:val="24"/>
                <w:szCs w:val="24"/>
              </w:rPr>
              <w:t>thers</w:t>
            </w:r>
          </w:p>
          <w:p w:rsidR="008766E6" w:rsidRPr="005569B6" w:rsidRDefault="008766E6" w:rsidP="008766E6">
            <w:pPr>
              <w:pStyle w:val="ListParagraph"/>
              <w:numPr>
                <w:ilvl w:val="0"/>
                <w:numId w:val="7"/>
              </w:numPr>
              <w:spacing w:after="275" w:line="276" w:lineRule="auto"/>
              <w:ind w:right="11"/>
              <w:jc w:val="left"/>
              <w:rPr>
                <w:rFonts w:ascii="Georgia" w:hAnsi="Georgia"/>
                <w:color w:val="auto"/>
                <w:sz w:val="24"/>
                <w:szCs w:val="24"/>
              </w:rPr>
            </w:pPr>
            <w:r w:rsidRPr="005569B6">
              <w:rPr>
                <w:rFonts w:ascii="Georgia" w:hAnsi="Georgia"/>
                <w:color w:val="auto"/>
                <w:sz w:val="24"/>
                <w:szCs w:val="24"/>
              </w:rPr>
              <w:t>Communicating</w:t>
            </w:r>
          </w:p>
        </w:tc>
        <w:tc>
          <w:tcPr>
            <w:tcW w:w="5623" w:type="dxa"/>
          </w:tcPr>
          <w:p w:rsidR="008766E6" w:rsidRPr="005569B6" w:rsidRDefault="008766E6" w:rsidP="007247F6">
            <w:pPr>
              <w:spacing w:after="275" w:line="276" w:lineRule="auto"/>
              <w:ind w:right="11"/>
              <w:rPr>
                <w:rFonts w:ascii="Georgia" w:hAnsi="Georgia"/>
                <w:sz w:val="24"/>
                <w:szCs w:val="24"/>
              </w:rPr>
            </w:pPr>
            <w:r w:rsidRPr="005569B6">
              <w:rPr>
                <w:rFonts w:ascii="Georgia" w:hAnsi="Georgia"/>
                <w:noProof/>
                <w:sz w:val="24"/>
                <w:szCs w:val="24"/>
                <w:lang w:eastAsia="en-IE"/>
              </w:rPr>
              <w:drawing>
                <wp:anchor distT="0" distB="0" distL="114300" distR="114300" simplePos="0" relativeHeight="251652608" behindDoc="0" locked="0" layoutInCell="1" allowOverlap="1" wp14:anchorId="43036FB8" wp14:editId="75E1C1C7">
                  <wp:simplePos x="0" y="0"/>
                  <wp:positionH relativeFrom="column">
                    <wp:posOffset>1723390</wp:posOffset>
                  </wp:positionH>
                  <wp:positionV relativeFrom="paragraph">
                    <wp:posOffset>123825</wp:posOffset>
                  </wp:positionV>
                  <wp:extent cx="1467485" cy="1467485"/>
                  <wp:effectExtent l="0" t="0" r="0" b="0"/>
                  <wp:wrapSquare wrapText="bothSides"/>
                  <wp:docPr id="2" name="Picture 2" descr="C:\Users\cmchale\Desktop\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hale\Desktop\skil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01812" w:rsidRDefault="00B01812" w:rsidP="0025377D">
      <w:pPr>
        <w:pStyle w:val="Heading1"/>
        <w:spacing w:after="79"/>
        <w:ind w:left="10"/>
        <w:jc w:val="both"/>
        <w:rPr>
          <w:rFonts w:ascii="Georgia" w:hAnsi="Georgia"/>
          <w:b/>
          <w:color w:val="auto"/>
          <w:sz w:val="24"/>
          <w:szCs w:val="24"/>
        </w:rPr>
      </w:pPr>
    </w:p>
    <w:p w:rsidR="0025377D" w:rsidRPr="00B01812" w:rsidRDefault="0025377D" w:rsidP="0025377D">
      <w:pPr>
        <w:pStyle w:val="Heading1"/>
        <w:spacing w:after="79"/>
        <w:ind w:left="10"/>
        <w:jc w:val="both"/>
        <w:rPr>
          <w:rFonts w:ascii="Georgia" w:hAnsi="Georgia"/>
          <w:b/>
          <w:color w:val="auto"/>
          <w:sz w:val="28"/>
          <w:szCs w:val="28"/>
        </w:rPr>
      </w:pPr>
      <w:r w:rsidRPr="00B01812">
        <w:rPr>
          <w:rFonts w:ascii="Georgia" w:hAnsi="Georgia"/>
          <w:b/>
          <w:color w:val="auto"/>
          <w:sz w:val="28"/>
          <w:szCs w:val="28"/>
        </w:rPr>
        <w:t>Learning Outcomes</w:t>
      </w:r>
    </w:p>
    <w:p w:rsidR="0025377D" w:rsidRPr="005569B6" w:rsidRDefault="0025377D" w:rsidP="0025377D">
      <w:pPr>
        <w:rPr>
          <w:rFonts w:ascii="Georgia" w:hAnsi="Georgia"/>
          <w:sz w:val="24"/>
          <w:szCs w:val="24"/>
        </w:rPr>
      </w:pPr>
      <w:r w:rsidRPr="005569B6">
        <w:rPr>
          <w:rFonts w:ascii="Georgia" w:hAnsi="Georgia"/>
          <w:noProof/>
          <w:sz w:val="24"/>
          <w:szCs w:val="24"/>
          <w:lang w:eastAsia="en-IE"/>
        </w:rPr>
        <w:drawing>
          <wp:anchor distT="0" distB="0" distL="114300" distR="114300" simplePos="0" relativeHeight="251661312" behindDoc="0" locked="0" layoutInCell="1" allowOverlap="0" wp14:anchorId="3EC7331B" wp14:editId="7B006E4B">
            <wp:simplePos x="0" y="0"/>
            <wp:positionH relativeFrom="page">
              <wp:posOffset>7793851</wp:posOffset>
            </wp:positionH>
            <wp:positionV relativeFrom="page">
              <wp:posOffset>0</wp:posOffset>
            </wp:positionV>
            <wp:extent cx="2228088" cy="1429512"/>
            <wp:effectExtent l="0" t="0" r="0" b="0"/>
            <wp:wrapSquare wrapText="bothSides"/>
            <wp:docPr id="4597" name="Picture 4597"/>
            <wp:cNvGraphicFramePr/>
            <a:graphic xmlns:a="http://schemas.openxmlformats.org/drawingml/2006/main">
              <a:graphicData uri="http://schemas.openxmlformats.org/drawingml/2006/picture">
                <pic:pic xmlns:pic="http://schemas.openxmlformats.org/drawingml/2006/picture">
                  <pic:nvPicPr>
                    <pic:cNvPr id="4597" name="Picture 4597"/>
                    <pic:cNvPicPr/>
                  </pic:nvPicPr>
                  <pic:blipFill>
                    <a:blip r:embed="rId13"/>
                    <a:stretch>
                      <a:fillRect/>
                    </a:stretch>
                  </pic:blipFill>
                  <pic:spPr>
                    <a:xfrm>
                      <a:off x="0" y="0"/>
                      <a:ext cx="2228088" cy="1429512"/>
                    </a:xfrm>
                    <a:prstGeom prst="rect">
                      <a:avLst/>
                    </a:prstGeom>
                  </pic:spPr>
                </pic:pic>
              </a:graphicData>
            </a:graphic>
          </wp:anchor>
        </w:drawing>
      </w:r>
      <w:r w:rsidRPr="005569B6">
        <w:rPr>
          <w:rFonts w:ascii="Georgia" w:hAnsi="Georgia"/>
          <w:sz w:val="24"/>
          <w:szCs w:val="24"/>
        </w:rPr>
        <w:t xml:space="preserve">There are </w:t>
      </w:r>
      <w:r w:rsidRPr="005569B6">
        <w:rPr>
          <w:rFonts w:ascii="Georgia" w:hAnsi="Georgia"/>
          <w:b/>
          <w:sz w:val="24"/>
          <w:szCs w:val="24"/>
        </w:rPr>
        <w:t xml:space="preserve">37 </w:t>
      </w:r>
      <w:r w:rsidRPr="005569B6">
        <w:rPr>
          <w:rFonts w:ascii="Georgia" w:hAnsi="Georgia"/>
          <w:sz w:val="24"/>
          <w:szCs w:val="24"/>
        </w:rPr>
        <w:t xml:space="preserve">learning outcomes across the </w:t>
      </w:r>
      <w:r w:rsidR="00E92401">
        <w:rPr>
          <w:rFonts w:ascii="Georgia" w:hAnsi="Georgia"/>
          <w:sz w:val="24"/>
          <w:szCs w:val="24"/>
        </w:rPr>
        <w:t>3</w:t>
      </w:r>
      <w:r w:rsidRPr="005569B6">
        <w:rPr>
          <w:rFonts w:ascii="Georgia" w:hAnsi="Georgia"/>
          <w:sz w:val="24"/>
          <w:szCs w:val="24"/>
        </w:rPr>
        <w:t xml:space="preserve"> strands</w:t>
      </w:r>
      <w:r w:rsidR="00E92401">
        <w:rPr>
          <w:rFonts w:ascii="Georgia" w:hAnsi="Georgia"/>
          <w:sz w:val="24"/>
          <w:szCs w:val="24"/>
        </w:rPr>
        <w:t>.</w:t>
      </w:r>
      <w:r w:rsidRPr="005569B6">
        <w:rPr>
          <w:rFonts w:ascii="Georgia" w:hAnsi="Georgia"/>
          <w:sz w:val="24"/>
          <w:szCs w:val="24"/>
        </w:rPr>
        <w:t xml:space="preserve"> Learning outcomes describe the knowledge and understanding, skills and values that student</w:t>
      </w:r>
      <w:r w:rsidR="00BC199B">
        <w:rPr>
          <w:rFonts w:ascii="Georgia" w:hAnsi="Georgia"/>
          <w:sz w:val="24"/>
          <w:szCs w:val="24"/>
        </w:rPr>
        <w:t>s should be able to demonstrate after participating in Business Studies.</w:t>
      </w:r>
    </w:p>
    <w:p w:rsidR="00945AA3" w:rsidRPr="005569B6" w:rsidRDefault="00342BC2" w:rsidP="00945AA3">
      <w:pPr>
        <w:pStyle w:val="NormalWeb"/>
        <w:shd w:val="clear" w:color="auto" w:fill="FDFDFD"/>
        <w:spacing w:before="0" w:beforeAutospacing="0" w:after="300" w:afterAutospacing="0"/>
        <w:textAlignment w:val="baseline"/>
        <w:rPr>
          <w:rFonts w:ascii="Georgia" w:hAnsi="Georgia" w:cs="Tahoma"/>
          <w:sz w:val="22"/>
          <w:szCs w:val="22"/>
        </w:rPr>
      </w:pPr>
      <w:r>
        <w:rPr>
          <w:rFonts w:ascii="Georgia" w:hAnsi="Georgia" w:cs="Tahoma"/>
          <w:sz w:val="22"/>
          <w:szCs w:val="22"/>
        </w:rPr>
        <w:t xml:space="preserve">By </w:t>
      </w:r>
      <w:r w:rsidR="00B01812">
        <w:rPr>
          <w:rFonts w:ascii="Georgia" w:hAnsi="Georgia" w:cs="Tahoma"/>
          <w:sz w:val="22"/>
          <w:szCs w:val="22"/>
        </w:rPr>
        <w:t>using the Student Enterprise P</w:t>
      </w:r>
      <w:r w:rsidR="00BC199B">
        <w:rPr>
          <w:rFonts w:ascii="Georgia" w:hAnsi="Georgia" w:cs="Tahoma"/>
          <w:sz w:val="22"/>
          <w:szCs w:val="22"/>
        </w:rPr>
        <w:t xml:space="preserve">rogramme </w:t>
      </w:r>
      <w:r w:rsidR="00B01812">
        <w:rPr>
          <w:rFonts w:ascii="Georgia" w:hAnsi="Georgia" w:cs="Tahoma"/>
          <w:sz w:val="22"/>
          <w:szCs w:val="22"/>
        </w:rPr>
        <w:t xml:space="preserve">students will achieve </w:t>
      </w:r>
      <w:r w:rsidR="00BC199B">
        <w:rPr>
          <w:rFonts w:ascii="Georgia" w:hAnsi="Georgia" w:cs="Tahoma"/>
          <w:sz w:val="22"/>
          <w:szCs w:val="22"/>
        </w:rPr>
        <w:t>numerous learning outcomes, whic</w:t>
      </w:r>
      <w:r w:rsidR="00B01812">
        <w:rPr>
          <w:rFonts w:ascii="Georgia" w:hAnsi="Georgia" w:cs="Tahoma"/>
          <w:sz w:val="22"/>
          <w:szCs w:val="22"/>
        </w:rPr>
        <w:t xml:space="preserve">h are highlighted in the table below </w:t>
      </w:r>
      <w:r w:rsidR="00B01812">
        <w:rPr>
          <w:rFonts w:ascii="Georgia" w:hAnsi="Georgia"/>
          <w:i/>
        </w:rPr>
        <w:t>Junior Cycle Business Studies S</w:t>
      </w:r>
      <w:r w:rsidR="00BC199B" w:rsidRPr="00B01812">
        <w:rPr>
          <w:rFonts w:ascii="Georgia" w:hAnsi="Georgia"/>
          <w:i/>
        </w:rPr>
        <w:t>pecification Table</w:t>
      </w:r>
    </w:p>
    <w:p w:rsidR="00BC199B" w:rsidRDefault="00BC199B" w:rsidP="00BC199B"/>
    <w:tbl>
      <w:tblPr>
        <w:tblStyle w:val="TableGrid"/>
        <w:tblpPr w:leftFromText="180" w:rightFromText="180" w:vertAnchor="page" w:horzAnchor="margin" w:tblpXSpec="center" w:tblpY="2773"/>
        <w:tblW w:w="10768" w:type="dxa"/>
        <w:tblLayout w:type="fixed"/>
        <w:tblLook w:val="04A0" w:firstRow="1" w:lastRow="0" w:firstColumn="1" w:lastColumn="0" w:noHBand="0" w:noVBand="1"/>
      </w:tblPr>
      <w:tblGrid>
        <w:gridCol w:w="1555"/>
        <w:gridCol w:w="1275"/>
        <w:gridCol w:w="1276"/>
        <w:gridCol w:w="1276"/>
        <w:gridCol w:w="1559"/>
        <w:gridCol w:w="1276"/>
        <w:gridCol w:w="1134"/>
        <w:gridCol w:w="1417"/>
      </w:tblGrid>
      <w:tr w:rsidR="00BC199B" w:rsidRPr="00480768" w:rsidTr="007247F6">
        <w:tc>
          <w:tcPr>
            <w:tcW w:w="1555" w:type="dxa"/>
            <w:shd w:val="clear" w:color="auto" w:fill="00B050"/>
          </w:tcPr>
          <w:p w:rsidR="00BC199B" w:rsidRPr="00480768" w:rsidRDefault="00BC199B" w:rsidP="007247F6">
            <w:pPr>
              <w:rPr>
                <w:color w:val="FFFFFF" w:themeColor="background1"/>
                <w:sz w:val="28"/>
                <w:szCs w:val="28"/>
              </w:rPr>
            </w:pPr>
            <w:r>
              <w:rPr>
                <w:color w:val="FFFFFF" w:themeColor="background1"/>
                <w:sz w:val="28"/>
                <w:szCs w:val="28"/>
              </w:rPr>
              <w:lastRenderedPageBreak/>
              <w:t>Strand 1</w:t>
            </w:r>
          </w:p>
        </w:tc>
        <w:tc>
          <w:tcPr>
            <w:tcW w:w="1275" w:type="dxa"/>
            <w:shd w:val="clear" w:color="auto" w:fill="00B050"/>
          </w:tcPr>
          <w:p w:rsidR="00BC199B" w:rsidRPr="00480768" w:rsidRDefault="00BC199B" w:rsidP="007247F6">
            <w:pPr>
              <w:rPr>
                <w:sz w:val="28"/>
                <w:szCs w:val="28"/>
              </w:rPr>
            </w:pPr>
            <w:r w:rsidRPr="00480768">
              <w:rPr>
                <w:color w:val="FFFFFF" w:themeColor="background1"/>
                <w:sz w:val="28"/>
                <w:szCs w:val="28"/>
              </w:rPr>
              <w:t>1.1</w:t>
            </w:r>
          </w:p>
        </w:tc>
        <w:tc>
          <w:tcPr>
            <w:tcW w:w="1276"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1.2</w:t>
            </w:r>
          </w:p>
        </w:tc>
        <w:tc>
          <w:tcPr>
            <w:tcW w:w="1276"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1.3</w:t>
            </w:r>
          </w:p>
        </w:tc>
        <w:tc>
          <w:tcPr>
            <w:tcW w:w="1559"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1.4</w:t>
            </w:r>
          </w:p>
        </w:tc>
        <w:tc>
          <w:tcPr>
            <w:tcW w:w="1276"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1.5</w:t>
            </w:r>
          </w:p>
        </w:tc>
        <w:tc>
          <w:tcPr>
            <w:tcW w:w="1134"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1.6</w:t>
            </w:r>
          </w:p>
        </w:tc>
        <w:tc>
          <w:tcPr>
            <w:tcW w:w="1417"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1.7</w:t>
            </w:r>
          </w:p>
        </w:tc>
      </w:tr>
      <w:tr w:rsidR="00BC199B" w:rsidRPr="005A2FC2" w:rsidTr="007247F6">
        <w:tc>
          <w:tcPr>
            <w:tcW w:w="1555" w:type="dxa"/>
            <w:vMerge w:val="restart"/>
            <w:shd w:val="clear" w:color="auto" w:fill="00B050"/>
          </w:tcPr>
          <w:p w:rsidR="00BC199B" w:rsidRPr="005A1794" w:rsidRDefault="00BC199B" w:rsidP="007247F6">
            <w:pPr>
              <w:rPr>
                <w:rFonts w:ascii="Arial" w:hAnsi="Arial" w:cs="Arial"/>
                <w:b/>
                <w:color w:val="FFFFFF" w:themeColor="background1"/>
                <w:sz w:val="16"/>
                <w:szCs w:val="16"/>
              </w:rPr>
            </w:pPr>
          </w:p>
          <w:p w:rsidR="00BC199B" w:rsidRPr="005A1794" w:rsidRDefault="00BC199B" w:rsidP="007247F6">
            <w:pPr>
              <w:rPr>
                <w:rFonts w:ascii="Arial" w:hAnsi="Arial" w:cs="Arial"/>
                <w:b/>
                <w:color w:val="FFFFFF" w:themeColor="background1"/>
                <w:sz w:val="28"/>
                <w:szCs w:val="28"/>
              </w:rPr>
            </w:pPr>
            <w:r w:rsidRPr="005A1794">
              <w:rPr>
                <w:rFonts w:ascii="Arial" w:hAnsi="Arial" w:cs="Arial"/>
                <w:b/>
                <w:color w:val="FFFFFF" w:themeColor="background1"/>
                <w:sz w:val="28"/>
                <w:szCs w:val="28"/>
              </w:rPr>
              <w:t>Personal</w:t>
            </w:r>
          </w:p>
          <w:p w:rsidR="00BC199B" w:rsidRPr="005A1794" w:rsidRDefault="00BC199B" w:rsidP="007247F6">
            <w:pPr>
              <w:rPr>
                <w:rFonts w:ascii="Arial" w:hAnsi="Arial" w:cs="Arial"/>
                <w:b/>
                <w:color w:val="FFFFFF" w:themeColor="background1"/>
                <w:sz w:val="16"/>
                <w:szCs w:val="16"/>
              </w:rPr>
            </w:pPr>
            <w:r w:rsidRPr="005A1794">
              <w:rPr>
                <w:rFonts w:ascii="Arial" w:hAnsi="Arial" w:cs="Arial"/>
                <w:b/>
                <w:color w:val="FFFFFF" w:themeColor="background1"/>
                <w:sz w:val="28"/>
                <w:szCs w:val="28"/>
              </w:rPr>
              <w:t>Finance</w:t>
            </w: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Pr="005A1794" w:rsidRDefault="00BC199B" w:rsidP="007247F6">
            <w:pPr>
              <w:rPr>
                <w:rFonts w:ascii="Arial" w:hAnsi="Arial" w:cs="Arial"/>
                <w:b/>
                <w:color w:val="FFFFFF" w:themeColor="background1"/>
                <w:sz w:val="16"/>
                <w:szCs w:val="16"/>
              </w:rPr>
            </w:pPr>
          </w:p>
        </w:tc>
        <w:tc>
          <w:tcPr>
            <w:tcW w:w="1275" w:type="dxa"/>
            <w:shd w:val="clear" w:color="auto" w:fill="E2EFD9" w:themeFill="accent6" w:themeFillTint="33"/>
          </w:tcPr>
          <w:p w:rsidR="00BC199B" w:rsidRPr="00743FB2" w:rsidRDefault="00BC199B" w:rsidP="007247F6">
            <w:pPr>
              <w:rPr>
                <w:rFonts w:cs="Arial"/>
                <w:b/>
                <w:sz w:val="18"/>
                <w:szCs w:val="18"/>
              </w:rPr>
            </w:pPr>
            <w:r w:rsidRPr="00743FB2">
              <w:rPr>
                <w:rFonts w:cs="Arial"/>
                <w:b/>
                <w:sz w:val="18"/>
                <w:szCs w:val="18"/>
              </w:rPr>
              <w:t>Personal resources</w:t>
            </w:r>
          </w:p>
        </w:tc>
        <w:tc>
          <w:tcPr>
            <w:tcW w:w="1276" w:type="dxa"/>
            <w:shd w:val="clear" w:color="auto" w:fill="E2EFD9" w:themeFill="accent6" w:themeFillTint="33"/>
          </w:tcPr>
          <w:p w:rsidR="00BC199B" w:rsidRPr="00743FB2" w:rsidRDefault="00BC199B" w:rsidP="007247F6">
            <w:pPr>
              <w:rPr>
                <w:rFonts w:cs="Arial"/>
                <w:b/>
                <w:sz w:val="18"/>
                <w:szCs w:val="18"/>
              </w:rPr>
            </w:pPr>
            <w:r w:rsidRPr="00743FB2">
              <w:rPr>
                <w:rFonts w:cs="Arial"/>
                <w:b/>
                <w:sz w:val="18"/>
                <w:szCs w:val="18"/>
              </w:rPr>
              <w:t>Income and expenditure</w:t>
            </w:r>
          </w:p>
          <w:p w:rsidR="00BC199B" w:rsidRPr="00743FB2" w:rsidRDefault="00BC199B" w:rsidP="007247F6">
            <w:pPr>
              <w:rPr>
                <w:rFonts w:cs="Arial"/>
                <w:b/>
                <w:color w:val="FFFFFF" w:themeColor="background1"/>
                <w:sz w:val="18"/>
                <w:szCs w:val="18"/>
              </w:rPr>
            </w:pPr>
          </w:p>
        </w:tc>
        <w:tc>
          <w:tcPr>
            <w:tcW w:w="1276" w:type="dxa"/>
          </w:tcPr>
          <w:p w:rsidR="00BC199B" w:rsidRPr="00743FB2" w:rsidRDefault="00BC199B" w:rsidP="007247F6">
            <w:pPr>
              <w:rPr>
                <w:rFonts w:cs="Arial"/>
                <w:b/>
                <w:sz w:val="18"/>
                <w:szCs w:val="18"/>
              </w:rPr>
            </w:pPr>
            <w:r w:rsidRPr="00743FB2">
              <w:rPr>
                <w:rFonts w:cs="Arial"/>
                <w:b/>
                <w:noProof/>
                <w:sz w:val="18"/>
                <w:szCs w:val="18"/>
                <w:lang w:eastAsia="en-IE"/>
              </w:rPr>
              <w:t>Personal Financial life cycle</w:t>
            </w:r>
          </w:p>
          <w:p w:rsidR="00BC199B" w:rsidRPr="00743FB2" w:rsidRDefault="00BC199B" w:rsidP="007247F6">
            <w:pPr>
              <w:rPr>
                <w:rFonts w:cs="Arial"/>
                <w:b/>
                <w:color w:val="FFFFFF" w:themeColor="background1"/>
                <w:sz w:val="18"/>
                <w:szCs w:val="18"/>
              </w:rPr>
            </w:pPr>
          </w:p>
        </w:tc>
        <w:tc>
          <w:tcPr>
            <w:tcW w:w="1559" w:type="dxa"/>
          </w:tcPr>
          <w:p w:rsidR="00BC199B" w:rsidRPr="00743FB2" w:rsidRDefault="00BC199B" w:rsidP="007247F6">
            <w:pPr>
              <w:rPr>
                <w:rFonts w:cs="Arial"/>
                <w:b/>
                <w:sz w:val="18"/>
                <w:szCs w:val="18"/>
              </w:rPr>
            </w:pPr>
            <w:r w:rsidRPr="00743FB2">
              <w:rPr>
                <w:rFonts w:cs="Arial"/>
                <w:b/>
                <w:sz w:val="18"/>
                <w:szCs w:val="18"/>
              </w:rPr>
              <w:t>Key personal taxes</w:t>
            </w:r>
          </w:p>
        </w:tc>
        <w:tc>
          <w:tcPr>
            <w:tcW w:w="1276" w:type="dxa"/>
          </w:tcPr>
          <w:p w:rsidR="00BC199B" w:rsidRPr="00743FB2" w:rsidRDefault="00BC199B" w:rsidP="007247F6">
            <w:pPr>
              <w:rPr>
                <w:rFonts w:cs="Arial"/>
                <w:b/>
                <w:sz w:val="18"/>
                <w:szCs w:val="18"/>
              </w:rPr>
            </w:pPr>
            <w:r w:rsidRPr="00743FB2">
              <w:rPr>
                <w:rFonts w:cs="Arial"/>
                <w:b/>
                <w:sz w:val="18"/>
                <w:szCs w:val="18"/>
              </w:rPr>
              <w:t>Savings</w:t>
            </w:r>
          </w:p>
          <w:p w:rsidR="00BC199B" w:rsidRPr="00743FB2" w:rsidRDefault="00BC199B" w:rsidP="007247F6">
            <w:pPr>
              <w:rPr>
                <w:rFonts w:cs="Arial"/>
                <w:b/>
                <w:color w:val="FFFFFF" w:themeColor="background1"/>
                <w:sz w:val="18"/>
                <w:szCs w:val="18"/>
              </w:rPr>
            </w:pPr>
          </w:p>
        </w:tc>
        <w:tc>
          <w:tcPr>
            <w:tcW w:w="1134" w:type="dxa"/>
          </w:tcPr>
          <w:p w:rsidR="00BC199B" w:rsidRPr="00743FB2" w:rsidRDefault="00BC199B" w:rsidP="007247F6">
            <w:pPr>
              <w:rPr>
                <w:rFonts w:cs="Arial"/>
                <w:b/>
                <w:sz w:val="18"/>
                <w:szCs w:val="18"/>
              </w:rPr>
            </w:pPr>
            <w:r w:rsidRPr="00743FB2">
              <w:rPr>
                <w:rFonts w:cs="Arial"/>
                <w:b/>
                <w:sz w:val="18"/>
                <w:szCs w:val="18"/>
              </w:rPr>
              <w:t>Insurance</w:t>
            </w:r>
          </w:p>
          <w:p w:rsidR="00BC199B" w:rsidRPr="00743FB2" w:rsidRDefault="00BC199B" w:rsidP="007247F6">
            <w:pPr>
              <w:rPr>
                <w:rFonts w:cs="Arial"/>
                <w:b/>
                <w:color w:val="FFFFFF" w:themeColor="background1"/>
                <w:sz w:val="18"/>
                <w:szCs w:val="18"/>
              </w:rPr>
            </w:pPr>
          </w:p>
        </w:tc>
        <w:tc>
          <w:tcPr>
            <w:tcW w:w="1417" w:type="dxa"/>
            <w:shd w:val="clear" w:color="auto" w:fill="E2EFD9" w:themeFill="accent6" w:themeFillTint="33"/>
          </w:tcPr>
          <w:p w:rsidR="00BC199B" w:rsidRPr="00743FB2" w:rsidRDefault="00BC199B" w:rsidP="007247F6">
            <w:pPr>
              <w:rPr>
                <w:rFonts w:cs="Arial"/>
                <w:b/>
                <w:color w:val="FFFFFF" w:themeColor="background1"/>
                <w:sz w:val="18"/>
                <w:szCs w:val="18"/>
              </w:rPr>
            </w:pPr>
            <w:r w:rsidRPr="00743FB2">
              <w:rPr>
                <w:rFonts w:cs="Arial"/>
                <w:b/>
                <w:sz w:val="18"/>
                <w:szCs w:val="18"/>
              </w:rPr>
              <w:t>Rights and responsibilities of consumer</w:t>
            </w:r>
          </w:p>
        </w:tc>
      </w:tr>
      <w:tr w:rsidR="00BC199B" w:rsidRPr="005A2FC2" w:rsidTr="007247F6">
        <w:tc>
          <w:tcPr>
            <w:tcW w:w="1555" w:type="dxa"/>
            <w:vMerge/>
            <w:shd w:val="clear" w:color="auto" w:fill="00B050"/>
          </w:tcPr>
          <w:p w:rsidR="00BC199B" w:rsidRPr="005A1794" w:rsidRDefault="00BC199B" w:rsidP="007247F6">
            <w:pPr>
              <w:rPr>
                <w:rFonts w:ascii="Arial" w:hAnsi="Arial" w:cs="Arial"/>
                <w:b/>
                <w:color w:val="FFFFFF" w:themeColor="background1"/>
                <w:sz w:val="16"/>
                <w:szCs w:val="16"/>
              </w:rPr>
            </w:pPr>
          </w:p>
        </w:tc>
        <w:tc>
          <w:tcPr>
            <w:tcW w:w="1275" w:type="dxa"/>
            <w:shd w:val="clear" w:color="auto" w:fill="E2EFD9" w:themeFill="accent6"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276" w:type="dxa"/>
            <w:shd w:val="clear" w:color="auto" w:fill="E2EFD9" w:themeFill="accent6"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276" w:type="dxa"/>
          </w:tcPr>
          <w:p w:rsidR="00BC199B" w:rsidRPr="00743FB2" w:rsidRDefault="00BC199B" w:rsidP="007247F6">
            <w:pPr>
              <w:rPr>
                <w:rFonts w:cs="Arial"/>
                <w:b/>
                <w:noProof/>
                <w:sz w:val="18"/>
                <w:szCs w:val="18"/>
                <w:lang w:eastAsia="en-IE"/>
              </w:rPr>
            </w:pPr>
          </w:p>
        </w:tc>
        <w:tc>
          <w:tcPr>
            <w:tcW w:w="1559" w:type="dxa"/>
          </w:tcPr>
          <w:p w:rsidR="00BC199B" w:rsidRPr="00743FB2" w:rsidRDefault="00BC199B" w:rsidP="007247F6">
            <w:pPr>
              <w:rPr>
                <w:rFonts w:cs="Arial"/>
                <w:b/>
                <w:sz w:val="18"/>
                <w:szCs w:val="18"/>
              </w:rPr>
            </w:pPr>
          </w:p>
        </w:tc>
        <w:tc>
          <w:tcPr>
            <w:tcW w:w="1276" w:type="dxa"/>
          </w:tcPr>
          <w:p w:rsidR="00BC199B" w:rsidRPr="00743FB2" w:rsidRDefault="00BC199B" w:rsidP="007247F6">
            <w:pPr>
              <w:rPr>
                <w:rFonts w:cs="Arial"/>
                <w:b/>
                <w:sz w:val="18"/>
                <w:szCs w:val="18"/>
              </w:rPr>
            </w:pPr>
          </w:p>
        </w:tc>
        <w:tc>
          <w:tcPr>
            <w:tcW w:w="1134" w:type="dxa"/>
          </w:tcPr>
          <w:p w:rsidR="00BC199B" w:rsidRPr="00743FB2" w:rsidRDefault="00BC199B" w:rsidP="007247F6">
            <w:pPr>
              <w:rPr>
                <w:rFonts w:cs="Arial"/>
                <w:b/>
                <w:sz w:val="18"/>
                <w:szCs w:val="18"/>
              </w:rPr>
            </w:pPr>
          </w:p>
        </w:tc>
        <w:tc>
          <w:tcPr>
            <w:tcW w:w="1417" w:type="dxa"/>
            <w:shd w:val="clear" w:color="auto" w:fill="E2EFD9" w:themeFill="accent6"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r>
      <w:tr w:rsidR="00BC199B" w:rsidRPr="00480768" w:rsidTr="007247F6">
        <w:trPr>
          <w:gridAfter w:val="1"/>
          <w:wAfter w:w="1417" w:type="dxa"/>
        </w:trPr>
        <w:tc>
          <w:tcPr>
            <w:tcW w:w="1555" w:type="dxa"/>
            <w:vMerge/>
            <w:shd w:val="clear" w:color="auto" w:fill="00B050"/>
          </w:tcPr>
          <w:p w:rsidR="00BC199B" w:rsidRPr="005A1794" w:rsidRDefault="00BC199B" w:rsidP="007247F6">
            <w:pPr>
              <w:rPr>
                <w:color w:val="538135" w:themeColor="accent6" w:themeShade="BF"/>
                <w:sz w:val="28"/>
                <w:szCs w:val="28"/>
              </w:rPr>
            </w:pPr>
          </w:p>
        </w:tc>
        <w:tc>
          <w:tcPr>
            <w:tcW w:w="1275" w:type="dxa"/>
            <w:shd w:val="clear" w:color="auto" w:fill="00B050"/>
          </w:tcPr>
          <w:p w:rsidR="00BC199B" w:rsidRPr="00480768" w:rsidRDefault="00BC199B" w:rsidP="007247F6">
            <w:pPr>
              <w:rPr>
                <w:sz w:val="28"/>
                <w:szCs w:val="28"/>
              </w:rPr>
            </w:pPr>
            <w:r w:rsidRPr="00480768">
              <w:rPr>
                <w:color w:val="FFFFFF" w:themeColor="background1"/>
                <w:sz w:val="28"/>
                <w:szCs w:val="28"/>
              </w:rPr>
              <w:t>1.8</w:t>
            </w:r>
          </w:p>
        </w:tc>
        <w:tc>
          <w:tcPr>
            <w:tcW w:w="1276"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1.9</w:t>
            </w:r>
          </w:p>
        </w:tc>
        <w:tc>
          <w:tcPr>
            <w:tcW w:w="1276"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1.10</w:t>
            </w:r>
          </w:p>
        </w:tc>
        <w:tc>
          <w:tcPr>
            <w:tcW w:w="1559"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1.11</w:t>
            </w:r>
          </w:p>
        </w:tc>
        <w:tc>
          <w:tcPr>
            <w:tcW w:w="1276"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1.12</w:t>
            </w:r>
          </w:p>
        </w:tc>
        <w:tc>
          <w:tcPr>
            <w:tcW w:w="1134" w:type="dxa"/>
            <w:shd w:val="clear" w:color="auto" w:fill="00B050"/>
          </w:tcPr>
          <w:p w:rsidR="00BC199B" w:rsidRPr="00480768" w:rsidRDefault="00BC199B" w:rsidP="007247F6">
            <w:pPr>
              <w:rPr>
                <w:color w:val="FFFFFF" w:themeColor="background1"/>
                <w:sz w:val="28"/>
                <w:szCs w:val="28"/>
              </w:rPr>
            </w:pPr>
            <w:r w:rsidRPr="00480768">
              <w:rPr>
                <w:color w:val="FFFFFF" w:themeColor="background1"/>
                <w:sz w:val="28"/>
                <w:szCs w:val="28"/>
              </w:rPr>
              <w:t>1.13</w:t>
            </w:r>
          </w:p>
        </w:tc>
      </w:tr>
      <w:tr w:rsidR="00BC199B" w:rsidRPr="005A2FC2" w:rsidTr="007247F6">
        <w:trPr>
          <w:gridAfter w:val="1"/>
          <w:wAfter w:w="1417" w:type="dxa"/>
        </w:trPr>
        <w:tc>
          <w:tcPr>
            <w:tcW w:w="1555" w:type="dxa"/>
            <w:vMerge/>
            <w:shd w:val="clear" w:color="auto" w:fill="00B050"/>
          </w:tcPr>
          <w:p w:rsidR="00BC199B" w:rsidRPr="005A1794" w:rsidRDefault="00BC199B" w:rsidP="007247F6">
            <w:pPr>
              <w:rPr>
                <w:color w:val="538135" w:themeColor="accent6" w:themeShade="BF"/>
                <w:sz w:val="16"/>
                <w:szCs w:val="16"/>
              </w:rPr>
            </w:pPr>
          </w:p>
        </w:tc>
        <w:tc>
          <w:tcPr>
            <w:tcW w:w="1275" w:type="dxa"/>
          </w:tcPr>
          <w:p w:rsidR="00BC199B" w:rsidRPr="00743FB2" w:rsidRDefault="00BC199B" w:rsidP="007247F6">
            <w:pPr>
              <w:rPr>
                <w:rFonts w:cs="Arial"/>
                <w:b/>
                <w:sz w:val="18"/>
                <w:szCs w:val="18"/>
              </w:rPr>
            </w:pPr>
            <w:r w:rsidRPr="00743FB2">
              <w:rPr>
                <w:rFonts w:cs="Arial"/>
                <w:b/>
                <w:sz w:val="18"/>
                <w:szCs w:val="18"/>
              </w:rPr>
              <w:t>Services: Consumer Agencies and financial institutions</w:t>
            </w:r>
          </w:p>
          <w:p w:rsidR="00BC199B" w:rsidRPr="00743FB2" w:rsidRDefault="00BC199B" w:rsidP="007247F6">
            <w:pPr>
              <w:rPr>
                <w:rFonts w:cs="Arial"/>
                <w:b/>
                <w:sz w:val="18"/>
                <w:szCs w:val="18"/>
              </w:rPr>
            </w:pPr>
          </w:p>
        </w:tc>
        <w:tc>
          <w:tcPr>
            <w:tcW w:w="1276" w:type="dxa"/>
            <w:shd w:val="clear" w:color="auto" w:fill="E2EFD9" w:themeFill="accent6" w:themeFillTint="33"/>
          </w:tcPr>
          <w:p w:rsidR="00BC199B" w:rsidRPr="00743FB2" w:rsidRDefault="00BC199B" w:rsidP="007247F6">
            <w:pPr>
              <w:rPr>
                <w:rFonts w:cs="Arial"/>
                <w:b/>
                <w:color w:val="FFFFFF" w:themeColor="background1"/>
                <w:sz w:val="18"/>
                <w:szCs w:val="18"/>
              </w:rPr>
            </w:pPr>
            <w:r w:rsidRPr="00743FB2">
              <w:rPr>
                <w:rFonts w:cs="Arial"/>
                <w:b/>
                <w:sz w:val="18"/>
                <w:szCs w:val="18"/>
              </w:rPr>
              <w:t>Ethics and sustainability consumption</w:t>
            </w:r>
          </w:p>
        </w:tc>
        <w:tc>
          <w:tcPr>
            <w:tcW w:w="1276" w:type="dxa"/>
            <w:shd w:val="clear" w:color="auto" w:fill="E2EFD9" w:themeFill="accent6" w:themeFillTint="33"/>
          </w:tcPr>
          <w:p w:rsidR="00BC199B" w:rsidRPr="00743FB2" w:rsidRDefault="00BC199B" w:rsidP="007247F6">
            <w:pPr>
              <w:rPr>
                <w:rFonts w:cs="Arial"/>
                <w:b/>
                <w:sz w:val="18"/>
                <w:szCs w:val="18"/>
              </w:rPr>
            </w:pPr>
            <w:r w:rsidRPr="00743FB2">
              <w:rPr>
                <w:rFonts w:cs="Arial"/>
                <w:b/>
                <w:sz w:val="18"/>
                <w:szCs w:val="18"/>
              </w:rPr>
              <w:t>Globalisation, technology consumer choice.</w:t>
            </w:r>
          </w:p>
        </w:tc>
        <w:tc>
          <w:tcPr>
            <w:tcW w:w="1559" w:type="dxa"/>
          </w:tcPr>
          <w:p w:rsidR="00BC199B" w:rsidRPr="00743FB2" w:rsidRDefault="00BC199B" w:rsidP="007247F6">
            <w:pPr>
              <w:rPr>
                <w:rFonts w:cs="Arial"/>
                <w:b/>
                <w:sz w:val="18"/>
                <w:szCs w:val="18"/>
              </w:rPr>
            </w:pPr>
            <w:r w:rsidRPr="00743FB2">
              <w:rPr>
                <w:rFonts w:cs="Arial"/>
                <w:b/>
                <w:sz w:val="18"/>
                <w:szCs w:val="18"/>
              </w:rPr>
              <w:t>Wage Slip</w:t>
            </w:r>
          </w:p>
          <w:p w:rsidR="00BC199B" w:rsidRPr="00743FB2" w:rsidRDefault="00BC199B" w:rsidP="007247F6">
            <w:pPr>
              <w:rPr>
                <w:rFonts w:cs="Arial"/>
                <w:b/>
                <w:color w:val="FFFFFF" w:themeColor="background1"/>
                <w:sz w:val="18"/>
                <w:szCs w:val="18"/>
              </w:rPr>
            </w:pPr>
          </w:p>
        </w:tc>
        <w:tc>
          <w:tcPr>
            <w:tcW w:w="1276" w:type="dxa"/>
          </w:tcPr>
          <w:p w:rsidR="00BC199B" w:rsidRPr="00743FB2" w:rsidRDefault="00BC199B" w:rsidP="007247F6">
            <w:pPr>
              <w:rPr>
                <w:rFonts w:cs="Arial"/>
                <w:b/>
                <w:sz w:val="18"/>
                <w:szCs w:val="18"/>
              </w:rPr>
            </w:pPr>
            <w:r w:rsidRPr="00743FB2">
              <w:rPr>
                <w:rFonts w:cs="Arial"/>
                <w:b/>
                <w:sz w:val="18"/>
                <w:szCs w:val="18"/>
              </w:rPr>
              <w:t>Budget</w:t>
            </w:r>
          </w:p>
        </w:tc>
        <w:tc>
          <w:tcPr>
            <w:tcW w:w="1134" w:type="dxa"/>
            <w:shd w:val="clear" w:color="auto" w:fill="E2EFD9" w:themeFill="accent6" w:themeFillTint="33"/>
          </w:tcPr>
          <w:p w:rsidR="00BC199B" w:rsidRPr="00743FB2" w:rsidRDefault="00BC199B" w:rsidP="007247F6">
            <w:pPr>
              <w:rPr>
                <w:rFonts w:cs="Arial"/>
                <w:b/>
                <w:sz w:val="18"/>
                <w:szCs w:val="18"/>
              </w:rPr>
            </w:pPr>
            <w:r w:rsidRPr="00743FB2">
              <w:rPr>
                <w:rFonts w:cs="Arial"/>
                <w:b/>
                <w:sz w:val="18"/>
                <w:szCs w:val="18"/>
              </w:rPr>
              <w:t>Income and Expenditure and bank Statement</w:t>
            </w:r>
          </w:p>
        </w:tc>
      </w:tr>
      <w:tr w:rsidR="00BC199B" w:rsidRPr="005A2FC2" w:rsidTr="007247F6">
        <w:trPr>
          <w:gridAfter w:val="1"/>
          <w:wAfter w:w="1417" w:type="dxa"/>
        </w:trPr>
        <w:tc>
          <w:tcPr>
            <w:tcW w:w="1555" w:type="dxa"/>
            <w:shd w:val="clear" w:color="auto" w:fill="00B050"/>
          </w:tcPr>
          <w:p w:rsidR="00BC199B" w:rsidRPr="005A1794" w:rsidRDefault="00BC199B" w:rsidP="007247F6">
            <w:pPr>
              <w:rPr>
                <w:color w:val="538135" w:themeColor="accent6" w:themeShade="BF"/>
                <w:sz w:val="16"/>
                <w:szCs w:val="16"/>
              </w:rPr>
            </w:pPr>
          </w:p>
        </w:tc>
        <w:tc>
          <w:tcPr>
            <w:tcW w:w="1275" w:type="dxa"/>
          </w:tcPr>
          <w:p w:rsidR="00BC199B" w:rsidRPr="00743FB2" w:rsidRDefault="00BC199B" w:rsidP="007247F6">
            <w:pPr>
              <w:rPr>
                <w:rFonts w:cs="Arial"/>
                <w:b/>
                <w:sz w:val="18"/>
                <w:szCs w:val="18"/>
              </w:rPr>
            </w:pPr>
          </w:p>
        </w:tc>
        <w:tc>
          <w:tcPr>
            <w:tcW w:w="1276" w:type="dxa"/>
            <w:shd w:val="clear" w:color="auto" w:fill="E2EFD9" w:themeFill="accent6"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276" w:type="dxa"/>
            <w:shd w:val="clear" w:color="auto" w:fill="E2EFD9" w:themeFill="accent6"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559" w:type="dxa"/>
          </w:tcPr>
          <w:p w:rsidR="00BC199B" w:rsidRPr="00743FB2" w:rsidRDefault="00BC199B" w:rsidP="007247F6">
            <w:pPr>
              <w:rPr>
                <w:rFonts w:cs="Arial"/>
                <w:b/>
                <w:sz w:val="18"/>
                <w:szCs w:val="18"/>
              </w:rPr>
            </w:pPr>
          </w:p>
        </w:tc>
        <w:tc>
          <w:tcPr>
            <w:tcW w:w="1276" w:type="dxa"/>
          </w:tcPr>
          <w:p w:rsidR="00BC199B" w:rsidRPr="00743FB2" w:rsidRDefault="00BC199B" w:rsidP="007247F6">
            <w:pPr>
              <w:rPr>
                <w:rFonts w:cs="Arial"/>
                <w:b/>
                <w:sz w:val="18"/>
                <w:szCs w:val="18"/>
              </w:rPr>
            </w:pPr>
          </w:p>
        </w:tc>
        <w:tc>
          <w:tcPr>
            <w:tcW w:w="1134" w:type="dxa"/>
            <w:shd w:val="clear" w:color="auto" w:fill="E2EFD9" w:themeFill="accent6"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r>
      <w:tr w:rsidR="00BC199B" w:rsidRPr="00480768" w:rsidTr="007247F6">
        <w:tc>
          <w:tcPr>
            <w:tcW w:w="1555"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Strand 2</w:t>
            </w:r>
          </w:p>
        </w:tc>
        <w:tc>
          <w:tcPr>
            <w:tcW w:w="1275" w:type="dxa"/>
            <w:shd w:val="clear" w:color="auto" w:fill="ED7D31" w:themeFill="accent2"/>
          </w:tcPr>
          <w:p w:rsidR="00BC199B" w:rsidRPr="00480768" w:rsidRDefault="00BC199B" w:rsidP="007247F6">
            <w:pPr>
              <w:rPr>
                <w:sz w:val="28"/>
                <w:szCs w:val="28"/>
              </w:rPr>
            </w:pPr>
            <w:r>
              <w:rPr>
                <w:color w:val="FFFFFF" w:themeColor="background1"/>
                <w:sz w:val="28"/>
                <w:szCs w:val="28"/>
              </w:rPr>
              <w:t>2</w:t>
            </w:r>
            <w:r w:rsidRPr="00480768">
              <w:rPr>
                <w:color w:val="FFFFFF" w:themeColor="background1"/>
                <w:sz w:val="28"/>
                <w:szCs w:val="28"/>
              </w:rPr>
              <w:t>.1</w:t>
            </w:r>
          </w:p>
        </w:tc>
        <w:tc>
          <w:tcPr>
            <w:tcW w:w="1276"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.2</w:t>
            </w:r>
          </w:p>
        </w:tc>
        <w:tc>
          <w:tcPr>
            <w:tcW w:w="1276"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.3</w:t>
            </w:r>
          </w:p>
        </w:tc>
        <w:tc>
          <w:tcPr>
            <w:tcW w:w="1559"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.4</w:t>
            </w:r>
          </w:p>
        </w:tc>
        <w:tc>
          <w:tcPr>
            <w:tcW w:w="1276"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.5</w:t>
            </w:r>
          </w:p>
        </w:tc>
        <w:tc>
          <w:tcPr>
            <w:tcW w:w="1134"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.6</w:t>
            </w:r>
          </w:p>
        </w:tc>
        <w:tc>
          <w:tcPr>
            <w:tcW w:w="1417"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.7</w:t>
            </w:r>
          </w:p>
        </w:tc>
      </w:tr>
      <w:tr w:rsidR="00BC199B" w:rsidRPr="005A2FC2" w:rsidTr="007247F6">
        <w:tc>
          <w:tcPr>
            <w:tcW w:w="1555" w:type="dxa"/>
            <w:vMerge w:val="restart"/>
            <w:shd w:val="clear" w:color="auto" w:fill="ED7D31" w:themeFill="accent2"/>
          </w:tcPr>
          <w:p w:rsidR="00BC199B" w:rsidRPr="005A1794" w:rsidRDefault="00BC199B" w:rsidP="007247F6">
            <w:pPr>
              <w:rPr>
                <w:rFonts w:ascii="Arial" w:hAnsi="Arial" w:cs="Arial"/>
                <w:b/>
                <w:color w:val="FFFFFF" w:themeColor="background1"/>
                <w:sz w:val="16"/>
                <w:szCs w:val="16"/>
              </w:rPr>
            </w:pPr>
          </w:p>
          <w:p w:rsidR="00BC199B" w:rsidRPr="007058FB" w:rsidRDefault="00BC199B" w:rsidP="007247F6">
            <w:pPr>
              <w:rPr>
                <w:rFonts w:ascii="Arial" w:hAnsi="Arial" w:cs="Arial"/>
                <w:b/>
                <w:color w:val="FFFFFF" w:themeColor="background1"/>
                <w:sz w:val="28"/>
                <w:szCs w:val="28"/>
              </w:rPr>
            </w:pPr>
            <w:r>
              <w:rPr>
                <w:rFonts w:ascii="Arial" w:hAnsi="Arial" w:cs="Arial"/>
                <w:b/>
                <w:color w:val="FFFFFF" w:themeColor="background1"/>
                <w:sz w:val="28"/>
                <w:szCs w:val="28"/>
              </w:rPr>
              <w:t>Enterprise</w:t>
            </w: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Pr="005A1794" w:rsidRDefault="00BC199B" w:rsidP="007247F6">
            <w:pPr>
              <w:rPr>
                <w:rFonts w:ascii="Arial" w:hAnsi="Arial" w:cs="Arial"/>
                <w:b/>
                <w:color w:val="FFFFFF" w:themeColor="background1"/>
                <w:sz w:val="16"/>
                <w:szCs w:val="16"/>
              </w:rPr>
            </w:pPr>
          </w:p>
        </w:tc>
        <w:tc>
          <w:tcPr>
            <w:tcW w:w="1275" w:type="dxa"/>
            <w:shd w:val="clear" w:color="auto" w:fill="FBE4D5" w:themeFill="accent2" w:themeFillTint="33"/>
          </w:tcPr>
          <w:p w:rsidR="00BC199B" w:rsidRPr="00743FB2" w:rsidRDefault="00BC199B" w:rsidP="007247F6">
            <w:pPr>
              <w:rPr>
                <w:sz w:val="18"/>
                <w:szCs w:val="18"/>
              </w:rPr>
            </w:pPr>
            <w:r w:rsidRPr="00743FB2">
              <w:rPr>
                <w:sz w:val="18"/>
                <w:szCs w:val="18"/>
              </w:rPr>
              <w:t>Financial, Social and Cultural Enterprise Roles</w:t>
            </w:r>
          </w:p>
        </w:tc>
        <w:tc>
          <w:tcPr>
            <w:tcW w:w="1276" w:type="dxa"/>
          </w:tcPr>
          <w:p w:rsidR="00BC199B" w:rsidRPr="00743FB2" w:rsidRDefault="00BC199B" w:rsidP="007247F6">
            <w:pPr>
              <w:rPr>
                <w:sz w:val="18"/>
                <w:szCs w:val="18"/>
              </w:rPr>
            </w:pPr>
            <w:r w:rsidRPr="00743FB2">
              <w:rPr>
                <w:sz w:val="18"/>
                <w:szCs w:val="18"/>
              </w:rPr>
              <w:t>Employment, Work and Volunteerism</w:t>
            </w:r>
          </w:p>
        </w:tc>
        <w:tc>
          <w:tcPr>
            <w:tcW w:w="1276" w:type="dxa"/>
          </w:tcPr>
          <w:p w:rsidR="00BC199B" w:rsidRPr="00743FB2" w:rsidRDefault="00BC199B" w:rsidP="007247F6">
            <w:pPr>
              <w:rPr>
                <w:sz w:val="18"/>
                <w:szCs w:val="18"/>
              </w:rPr>
            </w:pPr>
            <w:r w:rsidRPr="00743FB2">
              <w:rPr>
                <w:sz w:val="18"/>
                <w:szCs w:val="18"/>
              </w:rPr>
              <w:t>Employment, Work and Volunteerism</w:t>
            </w:r>
          </w:p>
        </w:tc>
        <w:tc>
          <w:tcPr>
            <w:tcW w:w="1559" w:type="dxa"/>
          </w:tcPr>
          <w:p w:rsidR="00BC199B" w:rsidRPr="00743FB2" w:rsidRDefault="00BC199B" w:rsidP="007247F6">
            <w:pPr>
              <w:rPr>
                <w:sz w:val="18"/>
                <w:szCs w:val="18"/>
              </w:rPr>
            </w:pPr>
            <w:r w:rsidRPr="00743FB2">
              <w:rPr>
                <w:rFonts w:eastAsia="Calibri"/>
                <w:sz w:val="18"/>
                <w:szCs w:val="18"/>
              </w:rPr>
              <w:t>Rights and Responsibilities:</w:t>
            </w:r>
            <w:r w:rsidRPr="00743FB2">
              <w:rPr>
                <w:rFonts w:eastAsiaTheme="minorHAnsi"/>
                <w:sz w:val="18"/>
                <w:szCs w:val="18"/>
              </w:rPr>
              <w:t xml:space="preserve"> Employers and Employees</w:t>
            </w:r>
          </w:p>
        </w:tc>
        <w:tc>
          <w:tcPr>
            <w:tcW w:w="1276" w:type="dxa"/>
          </w:tcPr>
          <w:p w:rsidR="00BC199B" w:rsidRPr="00743FB2" w:rsidRDefault="00BC199B" w:rsidP="007247F6">
            <w:pPr>
              <w:rPr>
                <w:sz w:val="18"/>
                <w:szCs w:val="18"/>
              </w:rPr>
            </w:pPr>
            <w:r w:rsidRPr="00743FB2">
              <w:rPr>
                <w:sz w:val="18"/>
                <w:szCs w:val="18"/>
              </w:rPr>
              <w:t>Organisations’ Positive and Negative Impacts on Communities</w:t>
            </w:r>
          </w:p>
        </w:tc>
        <w:tc>
          <w:tcPr>
            <w:tcW w:w="1134" w:type="dxa"/>
            <w:shd w:val="clear" w:color="auto" w:fill="FBE4D5" w:themeFill="accent2" w:themeFillTint="33"/>
          </w:tcPr>
          <w:p w:rsidR="00BC199B" w:rsidRPr="00743FB2" w:rsidRDefault="00BC199B" w:rsidP="007247F6">
            <w:pPr>
              <w:pStyle w:val="ArtworkIcons"/>
              <w:spacing w:before="0"/>
              <w:rPr>
                <w:rFonts w:asciiTheme="minorHAnsi" w:hAnsiTheme="minorHAnsi"/>
                <w:b w:val="0"/>
                <w:sz w:val="18"/>
              </w:rPr>
            </w:pPr>
            <w:r w:rsidRPr="00743FB2">
              <w:rPr>
                <w:rFonts w:asciiTheme="minorHAnsi" w:hAnsiTheme="minorHAnsi"/>
                <w:b w:val="0"/>
                <w:i w:val="0"/>
                <w:color w:val="auto"/>
                <w:sz w:val="18"/>
              </w:rPr>
              <w:t>Digital Technology: Benefits and Costs</w:t>
            </w:r>
            <w:r w:rsidRPr="00743FB2">
              <w:rPr>
                <w:rFonts w:asciiTheme="minorHAnsi" w:hAnsiTheme="minorHAnsi"/>
                <w:b w:val="0"/>
                <w:color w:val="auto"/>
                <w:sz w:val="18"/>
              </w:rPr>
              <w:t xml:space="preserve"> </w:t>
            </w:r>
          </w:p>
          <w:p w:rsidR="00BC199B" w:rsidRPr="00743FB2" w:rsidRDefault="00BC199B" w:rsidP="007247F6">
            <w:pPr>
              <w:rPr>
                <w:sz w:val="18"/>
                <w:szCs w:val="18"/>
              </w:rPr>
            </w:pPr>
          </w:p>
        </w:tc>
        <w:tc>
          <w:tcPr>
            <w:tcW w:w="1417" w:type="dxa"/>
            <w:shd w:val="clear" w:color="auto" w:fill="FBE4D5" w:themeFill="accent2" w:themeFillTint="33"/>
          </w:tcPr>
          <w:p w:rsidR="00BC199B" w:rsidRPr="00743FB2" w:rsidRDefault="00BC199B" w:rsidP="007247F6">
            <w:pPr>
              <w:rPr>
                <w:sz w:val="18"/>
                <w:szCs w:val="18"/>
              </w:rPr>
            </w:pPr>
            <w:r w:rsidRPr="00743FB2">
              <w:rPr>
                <w:sz w:val="18"/>
                <w:szCs w:val="18"/>
              </w:rPr>
              <w:t>Market Research</w:t>
            </w:r>
          </w:p>
          <w:p w:rsidR="00BC199B" w:rsidRPr="00743FB2" w:rsidRDefault="00BC199B" w:rsidP="007247F6">
            <w:pPr>
              <w:rPr>
                <w:sz w:val="18"/>
                <w:szCs w:val="18"/>
              </w:rPr>
            </w:pPr>
          </w:p>
        </w:tc>
      </w:tr>
      <w:tr w:rsidR="00BC199B" w:rsidRPr="005A2FC2" w:rsidTr="007247F6">
        <w:tc>
          <w:tcPr>
            <w:tcW w:w="1555" w:type="dxa"/>
            <w:vMerge/>
            <w:shd w:val="clear" w:color="auto" w:fill="ED7D31" w:themeFill="accent2"/>
          </w:tcPr>
          <w:p w:rsidR="00BC199B" w:rsidRPr="005A1794" w:rsidRDefault="00BC199B" w:rsidP="007247F6">
            <w:pPr>
              <w:rPr>
                <w:rFonts w:ascii="Arial" w:hAnsi="Arial" w:cs="Arial"/>
                <w:b/>
                <w:color w:val="FFFFFF" w:themeColor="background1"/>
                <w:sz w:val="16"/>
                <w:szCs w:val="16"/>
              </w:rPr>
            </w:pPr>
          </w:p>
        </w:tc>
        <w:tc>
          <w:tcPr>
            <w:tcW w:w="1275"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sz w:val="18"/>
                <w:szCs w:val="18"/>
              </w:rPr>
            </w:pPr>
          </w:p>
        </w:tc>
        <w:tc>
          <w:tcPr>
            <w:tcW w:w="1276" w:type="dxa"/>
          </w:tcPr>
          <w:p w:rsidR="00BC199B" w:rsidRPr="00743FB2" w:rsidRDefault="00BC199B" w:rsidP="007247F6">
            <w:pPr>
              <w:rPr>
                <w:sz w:val="18"/>
                <w:szCs w:val="18"/>
              </w:rPr>
            </w:pPr>
          </w:p>
        </w:tc>
        <w:tc>
          <w:tcPr>
            <w:tcW w:w="1276" w:type="dxa"/>
          </w:tcPr>
          <w:p w:rsidR="00BC199B" w:rsidRPr="00743FB2" w:rsidRDefault="00BC199B" w:rsidP="007247F6">
            <w:pPr>
              <w:rPr>
                <w:sz w:val="18"/>
                <w:szCs w:val="18"/>
              </w:rPr>
            </w:pPr>
          </w:p>
        </w:tc>
        <w:tc>
          <w:tcPr>
            <w:tcW w:w="1559" w:type="dxa"/>
          </w:tcPr>
          <w:p w:rsidR="00BC199B" w:rsidRPr="00743FB2" w:rsidRDefault="00BC199B" w:rsidP="007247F6">
            <w:pPr>
              <w:rPr>
                <w:rFonts w:eastAsia="Calibri"/>
                <w:sz w:val="18"/>
                <w:szCs w:val="18"/>
              </w:rPr>
            </w:pPr>
          </w:p>
        </w:tc>
        <w:tc>
          <w:tcPr>
            <w:tcW w:w="1276" w:type="dxa"/>
          </w:tcPr>
          <w:p w:rsidR="00BC199B" w:rsidRPr="0078540B" w:rsidRDefault="00BC199B" w:rsidP="007247F6">
            <w:pPr>
              <w:jc w:val="center"/>
              <w:rPr>
                <w:b/>
                <w:sz w:val="32"/>
                <w:szCs w:val="32"/>
              </w:rPr>
            </w:pPr>
          </w:p>
          <w:p w:rsidR="00BC199B" w:rsidRPr="00743FB2" w:rsidRDefault="00BC199B" w:rsidP="007247F6">
            <w:pPr>
              <w:rPr>
                <w:sz w:val="18"/>
                <w:szCs w:val="18"/>
              </w:rPr>
            </w:pPr>
          </w:p>
        </w:tc>
        <w:tc>
          <w:tcPr>
            <w:tcW w:w="1134"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pStyle w:val="ArtworkIcons"/>
              <w:spacing w:before="0"/>
              <w:rPr>
                <w:rFonts w:asciiTheme="minorHAnsi" w:hAnsiTheme="minorHAnsi"/>
                <w:b w:val="0"/>
                <w:i w:val="0"/>
                <w:color w:val="auto"/>
                <w:sz w:val="18"/>
              </w:rPr>
            </w:pPr>
          </w:p>
        </w:tc>
        <w:tc>
          <w:tcPr>
            <w:tcW w:w="1417"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sz w:val="18"/>
                <w:szCs w:val="18"/>
              </w:rPr>
            </w:pPr>
          </w:p>
        </w:tc>
      </w:tr>
      <w:tr w:rsidR="00BC199B" w:rsidRPr="00480768" w:rsidTr="007247F6">
        <w:trPr>
          <w:gridAfter w:val="1"/>
          <w:wAfter w:w="1417" w:type="dxa"/>
        </w:trPr>
        <w:tc>
          <w:tcPr>
            <w:tcW w:w="1555" w:type="dxa"/>
            <w:vMerge/>
            <w:shd w:val="clear" w:color="auto" w:fill="ED7D31" w:themeFill="accent2"/>
          </w:tcPr>
          <w:p w:rsidR="00BC199B" w:rsidRPr="005A1794" w:rsidRDefault="00BC199B" w:rsidP="007247F6">
            <w:pPr>
              <w:rPr>
                <w:color w:val="538135" w:themeColor="accent6" w:themeShade="BF"/>
                <w:sz w:val="28"/>
                <w:szCs w:val="28"/>
              </w:rPr>
            </w:pPr>
          </w:p>
        </w:tc>
        <w:tc>
          <w:tcPr>
            <w:tcW w:w="1275" w:type="dxa"/>
            <w:shd w:val="clear" w:color="auto" w:fill="ED7D31" w:themeFill="accent2"/>
          </w:tcPr>
          <w:p w:rsidR="00BC199B" w:rsidRPr="00480768" w:rsidRDefault="00BC199B" w:rsidP="007247F6">
            <w:pPr>
              <w:rPr>
                <w:sz w:val="28"/>
                <w:szCs w:val="28"/>
              </w:rPr>
            </w:pPr>
            <w:r>
              <w:rPr>
                <w:color w:val="FFFFFF" w:themeColor="background1"/>
                <w:sz w:val="28"/>
                <w:szCs w:val="28"/>
              </w:rPr>
              <w:t>2</w:t>
            </w:r>
            <w:r w:rsidRPr="00480768">
              <w:rPr>
                <w:color w:val="FFFFFF" w:themeColor="background1"/>
                <w:sz w:val="28"/>
                <w:szCs w:val="28"/>
              </w:rPr>
              <w:t>.8</w:t>
            </w:r>
          </w:p>
        </w:tc>
        <w:tc>
          <w:tcPr>
            <w:tcW w:w="1276"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.9</w:t>
            </w:r>
          </w:p>
        </w:tc>
        <w:tc>
          <w:tcPr>
            <w:tcW w:w="1276"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.10</w:t>
            </w:r>
          </w:p>
        </w:tc>
        <w:tc>
          <w:tcPr>
            <w:tcW w:w="1559"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.11</w:t>
            </w:r>
          </w:p>
        </w:tc>
        <w:tc>
          <w:tcPr>
            <w:tcW w:w="1276"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.12</w:t>
            </w:r>
          </w:p>
        </w:tc>
        <w:tc>
          <w:tcPr>
            <w:tcW w:w="1134" w:type="dxa"/>
            <w:shd w:val="clear" w:color="auto" w:fill="ED7D31" w:themeFill="accent2"/>
          </w:tcPr>
          <w:p w:rsidR="00BC199B" w:rsidRPr="00480768" w:rsidRDefault="00BC199B" w:rsidP="007247F6">
            <w:pPr>
              <w:rPr>
                <w:color w:val="FFFFFF" w:themeColor="background1"/>
                <w:sz w:val="28"/>
                <w:szCs w:val="28"/>
              </w:rPr>
            </w:pPr>
            <w:r>
              <w:rPr>
                <w:color w:val="FFFFFF" w:themeColor="background1"/>
                <w:sz w:val="28"/>
                <w:szCs w:val="28"/>
              </w:rPr>
              <w:t>2</w:t>
            </w:r>
            <w:r w:rsidRPr="00480768">
              <w:rPr>
                <w:color w:val="FFFFFF" w:themeColor="background1"/>
                <w:sz w:val="28"/>
                <w:szCs w:val="28"/>
              </w:rPr>
              <w:t>.13</w:t>
            </w:r>
          </w:p>
        </w:tc>
      </w:tr>
      <w:tr w:rsidR="00BC199B" w:rsidRPr="005A2FC2" w:rsidTr="007247F6">
        <w:trPr>
          <w:gridAfter w:val="1"/>
          <w:wAfter w:w="1417" w:type="dxa"/>
        </w:trPr>
        <w:tc>
          <w:tcPr>
            <w:tcW w:w="1555" w:type="dxa"/>
            <w:vMerge/>
            <w:shd w:val="clear" w:color="auto" w:fill="ED7D31" w:themeFill="accent2"/>
          </w:tcPr>
          <w:p w:rsidR="00BC199B" w:rsidRPr="005A1794" w:rsidRDefault="00BC199B" w:rsidP="007247F6">
            <w:pPr>
              <w:rPr>
                <w:color w:val="538135" w:themeColor="accent6" w:themeShade="BF"/>
                <w:sz w:val="16"/>
                <w:szCs w:val="16"/>
              </w:rPr>
            </w:pPr>
          </w:p>
        </w:tc>
        <w:tc>
          <w:tcPr>
            <w:tcW w:w="1275" w:type="dxa"/>
            <w:shd w:val="clear" w:color="auto" w:fill="FBE4D5" w:themeFill="accent2" w:themeFillTint="33"/>
          </w:tcPr>
          <w:p w:rsidR="00BC199B" w:rsidRPr="00743FB2" w:rsidRDefault="00BC199B" w:rsidP="007247F6">
            <w:pPr>
              <w:rPr>
                <w:sz w:val="18"/>
                <w:szCs w:val="18"/>
              </w:rPr>
            </w:pPr>
            <w:r w:rsidRPr="00743FB2">
              <w:rPr>
                <w:sz w:val="18"/>
                <w:szCs w:val="18"/>
              </w:rPr>
              <w:t>Marketing Mix</w:t>
            </w:r>
          </w:p>
        </w:tc>
        <w:tc>
          <w:tcPr>
            <w:tcW w:w="1276" w:type="dxa"/>
            <w:shd w:val="clear" w:color="auto" w:fill="FBE4D5" w:themeFill="accent2" w:themeFillTint="33"/>
          </w:tcPr>
          <w:p w:rsidR="00BC199B" w:rsidRPr="00743FB2" w:rsidRDefault="00BC199B" w:rsidP="007247F6">
            <w:pPr>
              <w:rPr>
                <w:sz w:val="18"/>
                <w:szCs w:val="18"/>
              </w:rPr>
            </w:pPr>
            <w:r w:rsidRPr="00743FB2">
              <w:rPr>
                <w:sz w:val="18"/>
                <w:szCs w:val="18"/>
              </w:rPr>
              <w:t>Business Plan</w:t>
            </w:r>
          </w:p>
        </w:tc>
        <w:tc>
          <w:tcPr>
            <w:tcW w:w="1276" w:type="dxa"/>
          </w:tcPr>
          <w:p w:rsidR="00BC199B" w:rsidRPr="00743FB2" w:rsidRDefault="00BC199B" w:rsidP="007247F6">
            <w:pPr>
              <w:rPr>
                <w:sz w:val="18"/>
                <w:szCs w:val="18"/>
              </w:rPr>
            </w:pPr>
            <w:r w:rsidRPr="00743FB2">
              <w:rPr>
                <w:sz w:val="18"/>
                <w:szCs w:val="18"/>
              </w:rPr>
              <w:t>Key Business Documents</w:t>
            </w:r>
          </w:p>
        </w:tc>
        <w:tc>
          <w:tcPr>
            <w:tcW w:w="1559" w:type="dxa"/>
            <w:shd w:val="clear" w:color="auto" w:fill="FBE4D5" w:themeFill="accent2" w:themeFillTint="33"/>
          </w:tcPr>
          <w:p w:rsidR="00BC199B" w:rsidRPr="00743FB2" w:rsidRDefault="00BC199B" w:rsidP="007247F6">
            <w:pPr>
              <w:rPr>
                <w:sz w:val="18"/>
                <w:szCs w:val="18"/>
              </w:rPr>
            </w:pPr>
            <w:r w:rsidRPr="00743FB2">
              <w:rPr>
                <w:sz w:val="18"/>
                <w:szCs w:val="18"/>
              </w:rPr>
              <w:t>Cash Flow Forecast/Budget</w:t>
            </w:r>
          </w:p>
        </w:tc>
        <w:tc>
          <w:tcPr>
            <w:tcW w:w="1276" w:type="dxa"/>
            <w:shd w:val="clear" w:color="auto" w:fill="FBE4D5" w:themeFill="accent2" w:themeFillTint="33"/>
          </w:tcPr>
          <w:p w:rsidR="00BC199B" w:rsidRPr="00743FB2" w:rsidRDefault="00BC199B" w:rsidP="007247F6">
            <w:pPr>
              <w:rPr>
                <w:sz w:val="18"/>
                <w:szCs w:val="18"/>
              </w:rPr>
            </w:pPr>
            <w:r w:rsidRPr="00743FB2">
              <w:rPr>
                <w:sz w:val="18"/>
                <w:szCs w:val="18"/>
              </w:rPr>
              <w:t>Cash Book, Ledger and Trial Balance</w:t>
            </w:r>
          </w:p>
        </w:tc>
        <w:tc>
          <w:tcPr>
            <w:tcW w:w="1134" w:type="dxa"/>
            <w:shd w:val="clear" w:color="auto" w:fill="FBE4D5" w:themeFill="accent2" w:themeFillTint="33"/>
          </w:tcPr>
          <w:p w:rsidR="00BC199B" w:rsidRPr="00743FB2" w:rsidRDefault="00BC199B" w:rsidP="007247F6">
            <w:pPr>
              <w:rPr>
                <w:sz w:val="18"/>
                <w:szCs w:val="18"/>
              </w:rPr>
            </w:pPr>
            <w:r w:rsidRPr="00743FB2">
              <w:rPr>
                <w:sz w:val="18"/>
                <w:szCs w:val="18"/>
              </w:rPr>
              <w:t>Final Accounts</w:t>
            </w:r>
          </w:p>
        </w:tc>
      </w:tr>
      <w:tr w:rsidR="00BC199B" w:rsidRPr="005A2FC2" w:rsidTr="007247F6">
        <w:trPr>
          <w:gridAfter w:val="1"/>
          <w:wAfter w:w="1417" w:type="dxa"/>
        </w:trPr>
        <w:tc>
          <w:tcPr>
            <w:tcW w:w="1555" w:type="dxa"/>
            <w:shd w:val="clear" w:color="auto" w:fill="ED7D31" w:themeFill="accent2"/>
          </w:tcPr>
          <w:p w:rsidR="00BC199B" w:rsidRPr="005A1794" w:rsidRDefault="00BC199B" w:rsidP="007247F6">
            <w:pPr>
              <w:rPr>
                <w:color w:val="538135" w:themeColor="accent6" w:themeShade="BF"/>
                <w:sz w:val="16"/>
                <w:szCs w:val="16"/>
              </w:rPr>
            </w:pPr>
          </w:p>
        </w:tc>
        <w:tc>
          <w:tcPr>
            <w:tcW w:w="1275"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276"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276" w:type="dxa"/>
          </w:tcPr>
          <w:p w:rsidR="00BC199B" w:rsidRPr="0078540B" w:rsidRDefault="00BC199B" w:rsidP="007247F6">
            <w:pPr>
              <w:jc w:val="center"/>
              <w:rPr>
                <w:b/>
                <w:sz w:val="32"/>
                <w:szCs w:val="32"/>
              </w:rPr>
            </w:pPr>
          </w:p>
          <w:p w:rsidR="00BC199B" w:rsidRPr="00743FB2" w:rsidRDefault="00BC199B" w:rsidP="007247F6">
            <w:pPr>
              <w:rPr>
                <w:rFonts w:cs="Arial"/>
                <w:b/>
                <w:sz w:val="18"/>
                <w:szCs w:val="18"/>
              </w:rPr>
            </w:pPr>
          </w:p>
        </w:tc>
        <w:tc>
          <w:tcPr>
            <w:tcW w:w="1559"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276"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c>
          <w:tcPr>
            <w:tcW w:w="1134" w:type="dxa"/>
            <w:shd w:val="clear" w:color="auto" w:fill="FBE4D5" w:themeFill="accent2"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rFonts w:cs="Arial"/>
                <w:b/>
                <w:sz w:val="18"/>
                <w:szCs w:val="18"/>
              </w:rPr>
            </w:pPr>
          </w:p>
        </w:tc>
      </w:tr>
      <w:tr w:rsidR="00BC199B" w:rsidRPr="00480768" w:rsidTr="007247F6">
        <w:tc>
          <w:tcPr>
            <w:tcW w:w="1555"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Strand  3</w:t>
            </w:r>
          </w:p>
        </w:tc>
        <w:tc>
          <w:tcPr>
            <w:tcW w:w="1275" w:type="dxa"/>
            <w:shd w:val="clear" w:color="auto" w:fill="00B0F0"/>
          </w:tcPr>
          <w:p w:rsidR="00BC199B" w:rsidRPr="00480768" w:rsidRDefault="00BC199B" w:rsidP="007247F6">
            <w:pPr>
              <w:rPr>
                <w:sz w:val="28"/>
                <w:szCs w:val="28"/>
              </w:rPr>
            </w:pPr>
            <w:r>
              <w:rPr>
                <w:color w:val="FFFFFF" w:themeColor="background1"/>
                <w:sz w:val="28"/>
                <w:szCs w:val="28"/>
              </w:rPr>
              <w:t>3</w:t>
            </w:r>
            <w:r w:rsidRPr="00480768">
              <w:rPr>
                <w:color w:val="FFFFFF" w:themeColor="background1"/>
                <w:sz w:val="28"/>
                <w:szCs w:val="28"/>
              </w:rPr>
              <w:t>.1</w:t>
            </w:r>
          </w:p>
        </w:tc>
        <w:tc>
          <w:tcPr>
            <w:tcW w:w="1276"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.2</w:t>
            </w:r>
          </w:p>
        </w:tc>
        <w:tc>
          <w:tcPr>
            <w:tcW w:w="1276"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.3</w:t>
            </w:r>
          </w:p>
        </w:tc>
        <w:tc>
          <w:tcPr>
            <w:tcW w:w="1559"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.4</w:t>
            </w:r>
          </w:p>
        </w:tc>
        <w:tc>
          <w:tcPr>
            <w:tcW w:w="1276"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5</w:t>
            </w:r>
          </w:p>
        </w:tc>
        <w:tc>
          <w:tcPr>
            <w:tcW w:w="1134"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.6</w:t>
            </w:r>
          </w:p>
        </w:tc>
        <w:tc>
          <w:tcPr>
            <w:tcW w:w="1417" w:type="dxa"/>
            <w:shd w:val="clear" w:color="auto" w:fill="00B0F0"/>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.7</w:t>
            </w:r>
          </w:p>
        </w:tc>
      </w:tr>
      <w:tr w:rsidR="00BC199B" w:rsidRPr="005A2FC2" w:rsidTr="001863AA">
        <w:tc>
          <w:tcPr>
            <w:tcW w:w="1555" w:type="dxa"/>
            <w:vMerge w:val="restart"/>
            <w:shd w:val="clear" w:color="auto" w:fill="00B0F0"/>
          </w:tcPr>
          <w:p w:rsidR="00BC199B" w:rsidRPr="005A1794" w:rsidRDefault="00BC199B" w:rsidP="007247F6">
            <w:pPr>
              <w:rPr>
                <w:rFonts w:ascii="Arial" w:hAnsi="Arial" w:cs="Arial"/>
                <w:b/>
                <w:color w:val="FFFFFF" w:themeColor="background1"/>
                <w:sz w:val="16"/>
                <w:szCs w:val="16"/>
              </w:rPr>
            </w:pPr>
          </w:p>
          <w:p w:rsidR="00BC199B" w:rsidRDefault="00BC199B" w:rsidP="007247F6">
            <w:pPr>
              <w:rPr>
                <w:rFonts w:ascii="Arial" w:hAnsi="Arial" w:cs="Arial"/>
                <w:b/>
                <w:color w:val="FFFFFF" w:themeColor="background1"/>
                <w:sz w:val="28"/>
                <w:szCs w:val="28"/>
              </w:rPr>
            </w:pPr>
            <w:r>
              <w:rPr>
                <w:rFonts w:ascii="Arial" w:hAnsi="Arial" w:cs="Arial"/>
                <w:b/>
                <w:color w:val="FFFFFF" w:themeColor="background1"/>
                <w:sz w:val="28"/>
                <w:szCs w:val="28"/>
              </w:rPr>
              <w:t xml:space="preserve">Our </w:t>
            </w:r>
          </w:p>
          <w:p w:rsidR="00BC199B" w:rsidRPr="00291A8B" w:rsidRDefault="00BC199B" w:rsidP="007247F6">
            <w:pPr>
              <w:rPr>
                <w:rFonts w:ascii="Arial" w:hAnsi="Arial" w:cs="Arial"/>
                <w:b/>
                <w:color w:val="FFFFFF" w:themeColor="background1"/>
                <w:sz w:val="28"/>
                <w:szCs w:val="28"/>
              </w:rPr>
            </w:pPr>
            <w:r>
              <w:rPr>
                <w:rFonts w:ascii="Arial" w:hAnsi="Arial" w:cs="Arial"/>
                <w:b/>
                <w:color w:val="FFFFFF" w:themeColor="background1"/>
                <w:sz w:val="28"/>
                <w:szCs w:val="28"/>
              </w:rPr>
              <w:t>Economy</w:t>
            </w: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Default="00BC199B" w:rsidP="007247F6">
            <w:pPr>
              <w:rPr>
                <w:color w:val="538135" w:themeColor="accent6" w:themeShade="BF"/>
                <w:sz w:val="16"/>
                <w:szCs w:val="16"/>
              </w:rPr>
            </w:pPr>
          </w:p>
          <w:p w:rsidR="00BC199B" w:rsidRPr="005A1794" w:rsidRDefault="00BC199B" w:rsidP="007247F6">
            <w:pPr>
              <w:rPr>
                <w:rFonts w:ascii="Arial" w:hAnsi="Arial" w:cs="Arial"/>
                <w:b/>
                <w:color w:val="FFFFFF" w:themeColor="background1"/>
                <w:sz w:val="16"/>
                <w:szCs w:val="16"/>
              </w:rPr>
            </w:pPr>
          </w:p>
        </w:tc>
        <w:tc>
          <w:tcPr>
            <w:tcW w:w="1275" w:type="dxa"/>
          </w:tcPr>
          <w:p w:rsidR="00BC199B" w:rsidRPr="00743FB2" w:rsidRDefault="00BC199B" w:rsidP="007247F6">
            <w:pPr>
              <w:rPr>
                <w:b/>
                <w:sz w:val="18"/>
                <w:szCs w:val="18"/>
              </w:rPr>
            </w:pPr>
            <w:r w:rsidRPr="00743FB2">
              <w:rPr>
                <w:b/>
                <w:sz w:val="18"/>
                <w:szCs w:val="18"/>
              </w:rPr>
              <w:t>Scarcity and Choice</w:t>
            </w:r>
          </w:p>
          <w:p w:rsidR="00BC199B" w:rsidRPr="00743FB2" w:rsidRDefault="00BC199B" w:rsidP="007247F6">
            <w:pPr>
              <w:rPr>
                <w:sz w:val="18"/>
                <w:szCs w:val="18"/>
              </w:rPr>
            </w:pPr>
          </w:p>
        </w:tc>
        <w:tc>
          <w:tcPr>
            <w:tcW w:w="1276" w:type="dxa"/>
          </w:tcPr>
          <w:p w:rsidR="00BC199B" w:rsidRPr="00743FB2" w:rsidRDefault="00BC199B" w:rsidP="007247F6">
            <w:pPr>
              <w:rPr>
                <w:sz w:val="18"/>
                <w:szCs w:val="18"/>
              </w:rPr>
            </w:pPr>
            <w:r w:rsidRPr="00743FB2">
              <w:rPr>
                <w:sz w:val="18"/>
                <w:szCs w:val="18"/>
              </w:rPr>
              <w:t>Circular flow of income</w:t>
            </w:r>
          </w:p>
          <w:p w:rsidR="00BC199B" w:rsidRPr="00743FB2" w:rsidRDefault="00BC199B" w:rsidP="007247F6">
            <w:pPr>
              <w:rPr>
                <w:sz w:val="18"/>
                <w:szCs w:val="18"/>
              </w:rPr>
            </w:pPr>
          </w:p>
        </w:tc>
        <w:tc>
          <w:tcPr>
            <w:tcW w:w="1276" w:type="dxa"/>
            <w:shd w:val="clear" w:color="auto" w:fill="DEEAF6" w:themeFill="accent1" w:themeFillTint="33"/>
          </w:tcPr>
          <w:p w:rsidR="00BC199B" w:rsidRPr="00743FB2" w:rsidRDefault="00BC199B" w:rsidP="007247F6">
            <w:pPr>
              <w:rPr>
                <w:sz w:val="18"/>
                <w:szCs w:val="18"/>
              </w:rPr>
            </w:pPr>
            <w:r w:rsidRPr="00743FB2">
              <w:rPr>
                <w:sz w:val="18"/>
                <w:szCs w:val="18"/>
              </w:rPr>
              <w:t>Supply and Demand</w:t>
            </w:r>
          </w:p>
        </w:tc>
        <w:tc>
          <w:tcPr>
            <w:tcW w:w="1559" w:type="dxa"/>
          </w:tcPr>
          <w:p w:rsidR="00BC199B" w:rsidRPr="00743FB2" w:rsidRDefault="00BC199B" w:rsidP="007247F6">
            <w:pPr>
              <w:rPr>
                <w:sz w:val="18"/>
                <w:szCs w:val="18"/>
              </w:rPr>
            </w:pPr>
            <w:r w:rsidRPr="00743FB2">
              <w:rPr>
                <w:sz w:val="18"/>
                <w:szCs w:val="18"/>
              </w:rPr>
              <w:t>Government Revenue and Expenditure</w:t>
            </w:r>
          </w:p>
          <w:p w:rsidR="00BC199B" w:rsidRPr="00743FB2" w:rsidRDefault="00BC199B" w:rsidP="007247F6">
            <w:pPr>
              <w:rPr>
                <w:sz w:val="18"/>
                <w:szCs w:val="18"/>
              </w:rPr>
            </w:pPr>
          </w:p>
        </w:tc>
        <w:tc>
          <w:tcPr>
            <w:tcW w:w="1276" w:type="dxa"/>
          </w:tcPr>
          <w:p w:rsidR="00BC199B" w:rsidRPr="00743FB2" w:rsidRDefault="00BC199B" w:rsidP="007247F6">
            <w:pPr>
              <w:rPr>
                <w:sz w:val="18"/>
                <w:szCs w:val="18"/>
              </w:rPr>
            </w:pPr>
            <w:r w:rsidRPr="00743FB2">
              <w:rPr>
                <w:sz w:val="18"/>
                <w:szCs w:val="18"/>
              </w:rPr>
              <w:t>Taxation</w:t>
            </w:r>
          </w:p>
          <w:p w:rsidR="00BC199B" w:rsidRPr="00743FB2" w:rsidRDefault="00BC199B" w:rsidP="007247F6">
            <w:pPr>
              <w:rPr>
                <w:sz w:val="18"/>
                <w:szCs w:val="18"/>
              </w:rPr>
            </w:pPr>
          </w:p>
        </w:tc>
        <w:tc>
          <w:tcPr>
            <w:tcW w:w="1134" w:type="dxa"/>
          </w:tcPr>
          <w:p w:rsidR="00BC199B" w:rsidRPr="00743FB2" w:rsidRDefault="00BC199B" w:rsidP="007247F6">
            <w:pPr>
              <w:rPr>
                <w:sz w:val="18"/>
                <w:szCs w:val="18"/>
              </w:rPr>
            </w:pPr>
            <w:r w:rsidRPr="00743FB2">
              <w:rPr>
                <w:sz w:val="18"/>
                <w:szCs w:val="18"/>
              </w:rPr>
              <w:t>Positive and Negative Economic Growth and Sustainability</w:t>
            </w:r>
          </w:p>
        </w:tc>
        <w:tc>
          <w:tcPr>
            <w:tcW w:w="1417" w:type="dxa"/>
          </w:tcPr>
          <w:p w:rsidR="00BC199B" w:rsidRPr="00743FB2" w:rsidRDefault="00BC199B" w:rsidP="007247F6">
            <w:pPr>
              <w:rPr>
                <w:sz w:val="18"/>
                <w:szCs w:val="18"/>
              </w:rPr>
            </w:pPr>
            <w:r w:rsidRPr="00743FB2">
              <w:rPr>
                <w:sz w:val="18"/>
                <w:szCs w:val="18"/>
              </w:rPr>
              <w:t>Globalisation of Trade</w:t>
            </w:r>
          </w:p>
        </w:tc>
      </w:tr>
      <w:tr w:rsidR="00BC199B" w:rsidRPr="005A2FC2" w:rsidTr="001863AA">
        <w:trPr>
          <w:trHeight w:val="345"/>
        </w:trPr>
        <w:tc>
          <w:tcPr>
            <w:tcW w:w="1555" w:type="dxa"/>
            <w:vMerge/>
            <w:shd w:val="clear" w:color="auto" w:fill="00B0F0"/>
          </w:tcPr>
          <w:p w:rsidR="00BC199B" w:rsidRPr="005A1794" w:rsidRDefault="00BC199B" w:rsidP="007247F6">
            <w:pPr>
              <w:rPr>
                <w:rFonts w:ascii="Arial" w:hAnsi="Arial" w:cs="Arial"/>
                <w:b/>
                <w:color w:val="FFFFFF" w:themeColor="background1"/>
                <w:sz w:val="16"/>
                <w:szCs w:val="16"/>
              </w:rPr>
            </w:pPr>
          </w:p>
        </w:tc>
        <w:tc>
          <w:tcPr>
            <w:tcW w:w="1275" w:type="dxa"/>
          </w:tcPr>
          <w:p w:rsidR="00BC199B" w:rsidRPr="00743FB2" w:rsidRDefault="00BC199B" w:rsidP="007247F6">
            <w:pPr>
              <w:rPr>
                <w:b/>
                <w:sz w:val="18"/>
                <w:szCs w:val="18"/>
              </w:rPr>
            </w:pPr>
          </w:p>
        </w:tc>
        <w:tc>
          <w:tcPr>
            <w:tcW w:w="1276" w:type="dxa"/>
          </w:tcPr>
          <w:p w:rsidR="00BC199B" w:rsidRPr="00743FB2" w:rsidRDefault="00BC199B" w:rsidP="007247F6">
            <w:pPr>
              <w:rPr>
                <w:sz w:val="18"/>
                <w:szCs w:val="18"/>
              </w:rPr>
            </w:pPr>
          </w:p>
        </w:tc>
        <w:tc>
          <w:tcPr>
            <w:tcW w:w="1276" w:type="dxa"/>
            <w:shd w:val="clear" w:color="auto" w:fill="DEEAF6" w:themeFill="accent1" w:themeFillTint="33"/>
          </w:tcPr>
          <w:p w:rsidR="00BC199B" w:rsidRPr="0078540B" w:rsidRDefault="00BC199B" w:rsidP="007247F6">
            <w:pPr>
              <w:jc w:val="center"/>
              <w:rPr>
                <w:b/>
                <w:sz w:val="32"/>
                <w:szCs w:val="32"/>
              </w:rPr>
            </w:pPr>
            <w:r w:rsidRPr="0078540B">
              <w:rPr>
                <w:rFonts w:ascii="Wingdings" w:eastAsia="Wingdings" w:hAnsi="Wingdings" w:cs="Wingdings"/>
                <w:b/>
                <w:color w:val="FF0000"/>
                <w:sz w:val="32"/>
                <w:szCs w:val="32"/>
              </w:rPr>
              <w:t></w:t>
            </w:r>
          </w:p>
          <w:p w:rsidR="00BC199B" w:rsidRPr="00743FB2" w:rsidRDefault="00BC199B" w:rsidP="007247F6">
            <w:pPr>
              <w:rPr>
                <w:sz w:val="18"/>
                <w:szCs w:val="18"/>
              </w:rPr>
            </w:pPr>
          </w:p>
        </w:tc>
        <w:tc>
          <w:tcPr>
            <w:tcW w:w="1559" w:type="dxa"/>
          </w:tcPr>
          <w:p w:rsidR="00BC199B" w:rsidRPr="00743FB2" w:rsidRDefault="00BC199B" w:rsidP="007247F6">
            <w:pPr>
              <w:rPr>
                <w:sz w:val="18"/>
                <w:szCs w:val="18"/>
              </w:rPr>
            </w:pPr>
          </w:p>
        </w:tc>
        <w:tc>
          <w:tcPr>
            <w:tcW w:w="1276" w:type="dxa"/>
          </w:tcPr>
          <w:p w:rsidR="00BC199B" w:rsidRPr="00743FB2" w:rsidRDefault="00BC199B" w:rsidP="007247F6">
            <w:pPr>
              <w:rPr>
                <w:sz w:val="18"/>
                <w:szCs w:val="18"/>
              </w:rPr>
            </w:pPr>
          </w:p>
        </w:tc>
        <w:tc>
          <w:tcPr>
            <w:tcW w:w="1134" w:type="dxa"/>
          </w:tcPr>
          <w:p w:rsidR="00BC199B" w:rsidRPr="00743FB2" w:rsidRDefault="00BC199B" w:rsidP="007247F6">
            <w:pPr>
              <w:rPr>
                <w:sz w:val="18"/>
                <w:szCs w:val="18"/>
              </w:rPr>
            </w:pPr>
          </w:p>
        </w:tc>
        <w:tc>
          <w:tcPr>
            <w:tcW w:w="1417" w:type="dxa"/>
          </w:tcPr>
          <w:p w:rsidR="00BC199B" w:rsidRPr="00743FB2" w:rsidRDefault="00BC199B" w:rsidP="007247F6">
            <w:pPr>
              <w:rPr>
                <w:sz w:val="18"/>
                <w:szCs w:val="18"/>
              </w:rPr>
            </w:pPr>
          </w:p>
        </w:tc>
      </w:tr>
      <w:tr w:rsidR="00BC199B" w:rsidRPr="00480768" w:rsidTr="007247F6">
        <w:trPr>
          <w:gridAfter w:val="1"/>
          <w:wAfter w:w="1417" w:type="dxa"/>
        </w:trPr>
        <w:tc>
          <w:tcPr>
            <w:tcW w:w="1555" w:type="dxa"/>
            <w:vMerge/>
            <w:shd w:val="clear" w:color="auto" w:fill="00B0F0"/>
          </w:tcPr>
          <w:p w:rsidR="00BC199B" w:rsidRPr="005A1794" w:rsidRDefault="00BC199B" w:rsidP="007247F6">
            <w:pPr>
              <w:rPr>
                <w:color w:val="538135" w:themeColor="accent6" w:themeShade="BF"/>
                <w:sz w:val="28"/>
                <w:szCs w:val="28"/>
              </w:rPr>
            </w:pPr>
          </w:p>
        </w:tc>
        <w:tc>
          <w:tcPr>
            <w:tcW w:w="1275" w:type="dxa"/>
            <w:shd w:val="clear" w:color="auto" w:fill="00B0F0"/>
          </w:tcPr>
          <w:p w:rsidR="00BC199B" w:rsidRPr="00743FB2" w:rsidRDefault="00BC199B" w:rsidP="007247F6">
            <w:pPr>
              <w:rPr>
                <w:sz w:val="18"/>
                <w:szCs w:val="18"/>
              </w:rPr>
            </w:pPr>
            <w:r w:rsidRPr="00743FB2">
              <w:rPr>
                <w:color w:val="FFFFFF" w:themeColor="background1"/>
                <w:sz w:val="18"/>
                <w:szCs w:val="18"/>
              </w:rPr>
              <w:t>3.8</w:t>
            </w:r>
          </w:p>
        </w:tc>
        <w:tc>
          <w:tcPr>
            <w:tcW w:w="1276" w:type="dxa"/>
            <w:shd w:val="clear" w:color="auto" w:fill="00B0F0"/>
          </w:tcPr>
          <w:p w:rsidR="00BC199B" w:rsidRPr="00743FB2" w:rsidRDefault="00BC199B" w:rsidP="007247F6">
            <w:pPr>
              <w:rPr>
                <w:color w:val="FFFFFF" w:themeColor="background1"/>
                <w:sz w:val="18"/>
                <w:szCs w:val="18"/>
              </w:rPr>
            </w:pPr>
            <w:r w:rsidRPr="00743FB2">
              <w:rPr>
                <w:color w:val="FFFFFF" w:themeColor="background1"/>
                <w:sz w:val="18"/>
                <w:szCs w:val="18"/>
              </w:rPr>
              <w:t>3.9</w:t>
            </w:r>
          </w:p>
        </w:tc>
        <w:tc>
          <w:tcPr>
            <w:tcW w:w="1276" w:type="dxa"/>
            <w:shd w:val="clear" w:color="auto" w:fill="00B0F0"/>
          </w:tcPr>
          <w:p w:rsidR="00BC199B" w:rsidRPr="00743FB2" w:rsidRDefault="00BC199B" w:rsidP="007247F6">
            <w:pPr>
              <w:rPr>
                <w:color w:val="FFFFFF" w:themeColor="background1"/>
                <w:sz w:val="18"/>
                <w:szCs w:val="18"/>
              </w:rPr>
            </w:pPr>
            <w:r w:rsidRPr="00743FB2">
              <w:rPr>
                <w:color w:val="FFFFFF" w:themeColor="background1"/>
                <w:sz w:val="18"/>
                <w:szCs w:val="18"/>
              </w:rPr>
              <w:t>3.10</w:t>
            </w:r>
          </w:p>
        </w:tc>
        <w:tc>
          <w:tcPr>
            <w:tcW w:w="1559" w:type="dxa"/>
            <w:shd w:val="clear" w:color="auto" w:fill="00B0F0"/>
          </w:tcPr>
          <w:p w:rsidR="00BC199B" w:rsidRPr="00743FB2" w:rsidRDefault="00BC199B" w:rsidP="007247F6">
            <w:pPr>
              <w:rPr>
                <w:color w:val="FFFFFF" w:themeColor="background1"/>
                <w:sz w:val="18"/>
                <w:szCs w:val="18"/>
              </w:rPr>
            </w:pPr>
            <w:r w:rsidRPr="00743FB2">
              <w:rPr>
                <w:color w:val="FFFFFF" w:themeColor="background1"/>
                <w:sz w:val="18"/>
                <w:szCs w:val="18"/>
              </w:rPr>
              <w:t>3.11</w:t>
            </w:r>
          </w:p>
        </w:tc>
        <w:tc>
          <w:tcPr>
            <w:tcW w:w="1276" w:type="dxa"/>
            <w:vMerge w:val="restart"/>
            <w:shd w:val="clear" w:color="auto" w:fill="00B0F0"/>
          </w:tcPr>
          <w:p w:rsidR="00BC199B" w:rsidRPr="00480768" w:rsidRDefault="00BC199B" w:rsidP="007247F6">
            <w:pPr>
              <w:rPr>
                <w:color w:val="FFFFFF" w:themeColor="background1"/>
                <w:sz w:val="28"/>
                <w:szCs w:val="28"/>
              </w:rPr>
            </w:pPr>
          </w:p>
        </w:tc>
        <w:tc>
          <w:tcPr>
            <w:tcW w:w="1134" w:type="dxa"/>
            <w:vMerge w:val="restart"/>
            <w:shd w:val="clear" w:color="auto" w:fill="00B0F0"/>
          </w:tcPr>
          <w:p w:rsidR="00BC199B" w:rsidRPr="00480768" w:rsidRDefault="00BC199B" w:rsidP="007247F6">
            <w:pPr>
              <w:rPr>
                <w:color w:val="FFFFFF" w:themeColor="background1"/>
                <w:sz w:val="28"/>
                <w:szCs w:val="28"/>
              </w:rPr>
            </w:pPr>
          </w:p>
        </w:tc>
      </w:tr>
      <w:tr w:rsidR="00BC199B" w:rsidRPr="005A2FC2" w:rsidTr="007247F6">
        <w:trPr>
          <w:gridAfter w:val="1"/>
          <w:wAfter w:w="1417" w:type="dxa"/>
        </w:trPr>
        <w:tc>
          <w:tcPr>
            <w:tcW w:w="1555" w:type="dxa"/>
            <w:vMerge/>
            <w:shd w:val="clear" w:color="auto" w:fill="00B0F0"/>
          </w:tcPr>
          <w:p w:rsidR="00BC199B" w:rsidRPr="005A1794" w:rsidRDefault="00BC199B" w:rsidP="007247F6">
            <w:pPr>
              <w:rPr>
                <w:color w:val="538135" w:themeColor="accent6" w:themeShade="BF"/>
                <w:sz w:val="16"/>
                <w:szCs w:val="16"/>
              </w:rPr>
            </w:pPr>
          </w:p>
        </w:tc>
        <w:tc>
          <w:tcPr>
            <w:tcW w:w="1275" w:type="dxa"/>
          </w:tcPr>
          <w:p w:rsidR="00BC199B" w:rsidRPr="00743FB2" w:rsidRDefault="00BC199B" w:rsidP="007247F6">
            <w:pPr>
              <w:rPr>
                <w:sz w:val="18"/>
                <w:szCs w:val="18"/>
              </w:rPr>
            </w:pPr>
            <w:r w:rsidRPr="00743FB2">
              <w:rPr>
                <w:sz w:val="18"/>
                <w:szCs w:val="18"/>
              </w:rPr>
              <w:t>European Union – Benefits and Challenges</w:t>
            </w:r>
          </w:p>
        </w:tc>
        <w:tc>
          <w:tcPr>
            <w:tcW w:w="1276" w:type="dxa"/>
          </w:tcPr>
          <w:p w:rsidR="00BC199B" w:rsidRPr="00743FB2" w:rsidRDefault="00BC199B" w:rsidP="007247F6">
            <w:pPr>
              <w:rPr>
                <w:sz w:val="18"/>
                <w:szCs w:val="18"/>
              </w:rPr>
            </w:pPr>
            <w:r w:rsidRPr="00743FB2">
              <w:rPr>
                <w:sz w:val="18"/>
                <w:szCs w:val="18"/>
              </w:rPr>
              <w:t>Economic Indicators</w:t>
            </w:r>
          </w:p>
        </w:tc>
        <w:tc>
          <w:tcPr>
            <w:tcW w:w="1276" w:type="dxa"/>
          </w:tcPr>
          <w:p w:rsidR="00BC199B" w:rsidRPr="00743FB2" w:rsidRDefault="00BC199B" w:rsidP="007247F6">
            <w:pPr>
              <w:rPr>
                <w:sz w:val="18"/>
                <w:szCs w:val="18"/>
              </w:rPr>
            </w:pPr>
            <w:r w:rsidRPr="00743FB2">
              <w:rPr>
                <w:noProof/>
                <w:sz w:val="18"/>
                <w:szCs w:val="18"/>
                <w:lang w:eastAsia="en-IE"/>
              </w:rPr>
              <w:t>Economic Issue</w:t>
            </w:r>
          </w:p>
          <w:p w:rsidR="00BC199B" w:rsidRPr="00743FB2" w:rsidRDefault="00BC199B" w:rsidP="007247F6">
            <w:pPr>
              <w:ind w:firstLine="720"/>
              <w:rPr>
                <w:sz w:val="18"/>
                <w:szCs w:val="18"/>
              </w:rPr>
            </w:pPr>
          </w:p>
        </w:tc>
        <w:tc>
          <w:tcPr>
            <w:tcW w:w="1559" w:type="dxa"/>
          </w:tcPr>
          <w:p w:rsidR="00BC199B" w:rsidRPr="00743FB2" w:rsidRDefault="00BC199B" w:rsidP="007247F6">
            <w:pPr>
              <w:rPr>
                <w:sz w:val="18"/>
                <w:szCs w:val="18"/>
              </w:rPr>
            </w:pPr>
            <w:r w:rsidRPr="00743FB2">
              <w:rPr>
                <w:noProof/>
                <w:sz w:val="18"/>
                <w:szCs w:val="18"/>
                <w:lang w:eastAsia="en-IE"/>
              </w:rPr>
              <w:t>Government Policy</w:t>
            </w:r>
          </w:p>
          <w:p w:rsidR="00BC199B" w:rsidRPr="00743FB2" w:rsidRDefault="00BC199B" w:rsidP="007247F6">
            <w:pPr>
              <w:rPr>
                <w:sz w:val="18"/>
                <w:szCs w:val="18"/>
              </w:rPr>
            </w:pPr>
          </w:p>
        </w:tc>
        <w:tc>
          <w:tcPr>
            <w:tcW w:w="1276" w:type="dxa"/>
            <w:vMerge/>
          </w:tcPr>
          <w:p w:rsidR="00BC199B" w:rsidRPr="00743FB2" w:rsidRDefault="00BC199B" w:rsidP="007247F6">
            <w:pPr>
              <w:rPr>
                <w:rFonts w:cs="Arial"/>
                <w:b/>
                <w:sz w:val="18"/>
                <w:szCs w:val="18"/>
              </w:rPr>
            </w:pPr>
          </w:p>
        </w:tc>
        <w:tc>
          <w:tcPr>
            <w:tcW w:w="1134" w:type="dxa"/>
            <w:vMerge/>
          </w:tcPr>
          <w:p w:rsidR="00BC199B" w:rsidRPr="00743FB2" w:rsidRDefault="00BC199B" w:rsidP="007247F6">
            <w:pPr>
              <w:rPr>
                <w:rFonts w:cs="Arial"/>
                <w:b/>
                <w:sz w:val="18"/>
                <w:szCs w:val="18"/>
              </w:rPr>
            </w:pPr>
          </w:p>
        </w:tc>
      </w:tr>
      <w:tr w:rsidR="00BC199B" w:rsidRPr="005A2FC2" w:rsidTr="007247F6">
        <w:trPr>
          <w:gridAfter w:val="1"/>
          <w:wAfter w:w="1417" w:type="dxa"/>
        </w:trPr>
        <w:tc>
          <w:tcPr>
            <w:tcW w:w="1555" w:type="dxa"/>
            <w:shd w:val="clear" w:color="auto" w:fill="00B0F0"/>
          </w:tcPr>
          <w:p w:rsidR="00BC199B" w:rsidRPr="005A1794" w:rsidRDefault="00BC199B" w:rsidP="007247F6">
            <w:pPr>
              <w:rPr>
                <w:color w:val="538135" w:themeColor="accent6" w:themeShade="BF"/>
                <w:sz w:val="16"/>
                <w:szCs w:val="16"/>
              </w:rPr>
            </w:pPr>
          </w:p>
        </w:tc>
        <w:tc>
          <w:tcPr>
            <w:tcW w:w="1275" w:type="dxa"/>
          </w:tcPr>
          <w:p w:rsidR="00BC199B" w:rsidRPr="00480768" w:rsidRDefault="00BC199B" w:rsidP="007247F6">
            <w:pPr>
              <w:rPr>
                <w:sz w:val="28"/>
                <w:szCs w:val="28"/>
              </w:rPr>
            </w:pPr>
            <w:r>
              <w:rPr>
                <w:color w:val="FFFFFF" w:themeColor="background1"/>
                <w:sz w:val="28"/>
                <w:szCs w:val="28"/>
              </w:rPr>
              <w:t>3</w:t>
            </w:r>
            <w:r w:rsidRPr="00480768">
              <w:rPr>
                <w:color w:val="FFFFFF" w:themeColor="background1"/>
                <w:sz w:val="28"/>
                <w:szCs w:val="28"/>
              </w:rPr>
              <w:t>.1</w:t>
            </w:r>
          </w:p>
        </w:tc>
        <w:tc>
          <w:tcPr>
            <w:tcW w:w="1276" w:type="dxa"/>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.2</w:t>
            </w:r>
          </w:p>
        </w:tc>
        <w:tc>
          <w:tcPr>
            <w:tcW w:w="1276" w:type="dxa"/>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.3</w:t>
            </w:r>
          </w:p>
        </w:tc>
        <w:tc>
          <w:tcPr>
            <w:tcW w:w="1559" w:type="dxa"/>
          </w:tcPr>
          <w:p w:rsidR="00BC199B" w:rsidRPr="00480768" w:rsidRDefault="00BC199B" w:rsidP="007247F6">
            <w:pPr>
              <w:rPr>
                <w:color w:val="FFFFFF" w:themeColor="background1"/>
                <w:sz w:val="28"/>
                <w:szCs w:val="28"/>
              </w:rPr>
            </w:pPr>
            <w:r>
              <w:rPr>
                <w:color w:val="FFFFFF" w:themeColor="background1"/>
                <w:sz w:val="28"/>
                <w:szCs w:val="28"/>
              </w:rPr>
              <w:t>3</w:t>
            </w:r>
            <w:r w:rsidRPr="00480768">
              <w:rPr>
                <w:color w:val="FFFFFF" w:themeColor="background1"/>
                <w:sz w:val="28"/>
                <w:szCs w:val="28"/>
              </w:rPr>
              <w:t>.4</w:t>
            </w:r>
          </w:p>
        </w:tc>
        <w:tc>
          <w:tcPr>
            <w:tcW w:w="1276" w:type="dxa"/>
            <w:vMerge/>
          </w:tcPr>
          <w:p w:rsidR="00BC199B" w:rsidRPr="00480768" w:rsidRDefault="00BC199B" w:rsidP="007247F6">
            <w:pPr>
              <w:rPr>
                <w:color w:val="FFFFFF" w:themeColor="background1"/>
                <w:sz w:val="28"/>
                <w:szCs w:val="28"/>
              </w:rPr>
            </w:pPr>
          </w:p>
        </w:tc>
        <w:tc>
          <w:tcPr>
            <w:tcW w:w="1134" w:type="dxa"/>
            <w:vMerge/>
          </w:tcPr>
          <w:p w:rsidR="00BC199B" w:rsidRPr="00480768" w:rsidRDefault="00BC199B" w:rsidP="007247F6">
            <w:pPr>
              <w:rPr>
                <w:color w:val="FFFFFF" w:themeColor="background1"/>
                <w:sz w:val="28"/>
                <w:szCs w:val="28"/>
              </w:rPr>
            </w:pPr>
          </w:p>
        </w:tc>
      </w:tr>
    </w:tbl>
    <w:p w:rsidR="00787D43" w:rsidRPr="00D9161C" w:rsidRDefault="00787D43" w:rsidP="00787D43">
      <w:pPr>
        <w:rPr>
          <w:rFonts w:ascii="Georgia" w:hAnsi="Georgia"/>
          <w:sz w:val="28"/>
          <w:szCs w:val="28"/>
        </w:rPr>
      </w:pPr>
      <w:r>
        <w:rPr>
          <w:rFonts w:ascii="Georgia" w:hAnsi="Georgia"/>
          <w:b/>
          <w:sz w:val="28"/>
          <w:szCs w:val="28"/>
        </w:rPr>
        <w:t>Junior Cycle Business Studies S</w:t>
      </w:r>
      <w:r w:rsidRPr="00D9161C">
        <w:rPr>
          <w:rFonts w:ascii="Georgia" w:hAnsi="Georgia"/>
          <w:b/>
          <w:sz w:val="28"/>
          <w:szCs w:val="28"/>
        </w:rPr>
        <w:t>pecification Table</w:t>
      </w:r>
    </w:p>
    <w:p w:rsidR="00787D43" w:rsidRPr="00BC199B" w:rsidRDefault="00232A39" w:rsidP="00787D43">
      <w:pPr>
        <w:rPr>
          <w:rFonts w:ascii="Georgia" w:hAnsi="Georgia"/>
        </w:rPr>
      </w:pPr>
      <w:r>
        <w:rPr>
          <w:rFonts w:ascii="Georgia" w:hAnsi="Georgia"/>
        </w:rPr>
        <w:t>The Learning O</w:t>
      </w:r>
      <w:r w:rsidR="00787D43" w:rsidRPr="005569B6">
        <w:rPr>
          <w:rFonts w:ascii="Georgia" w:hAnsi="Georgia"/>
        </w:rPr>
        <w:t xml:space="preserve">utcomes </w:t>
      </w:r>
      <w:r w:rsidR="001863AA">
        <w:rPr>
          <w:rFonts w:ascii="Georgia" w:hAnsi="Georgia"/>
        </w:rPr>
        <w:t xml:space="preserve">highlighted below </w:t>
      </w:r>
      <w:r w:rsidR="00787D43">
        <w:rPr>
          <w:rFonts w:ascii="Georgia" w:hAnsi="Georgia"/>
        </w:rPr>
        <w:t>are directly related to the Student Enterprise P</w:t>
      </w:r>
      <w:r w:rsidR="00787D43" w:rsidRPr="005569B6">
        <w:rPr>
          <w:rFonts w:ascii="Georgia" w:hAnsi="Georgia"/>
        </w:rPr>
        <w:t>rogramme.</w:t>
      </w:r>
    </w:p>
    <w:p w:rsidR="00385C68" w:rsidRDefault="00385C68" w:rsidP="00D72C4C">
      <w:pPr>
        <w:rPr>
          <w:rFonts w:ascii="Georgia" w:hAnsi="Georgia" w:cs="Times New Roman"/>
          <w:b/>
          <w:color w:val="4472C4" w:themeColor="accent5"/>
        </w:rPr>
      </w:pPr>
    </w:p>
    <w:p w:rsidR="00787D43" w:rsidRPr="00273E2D" w:rsidRDefault="00787D43" w:rsidP="00787D43">
      <w:pPr>
        <w:rPr>
          <w:rFonts w:ascii="Times New Roman" w:hAnsi="Times New Roman" w:cs="Times New Roman"/>
        </w:rPr>
      </w:pPr>
      <w:r>
        <w:t>Note: Continue to revisit the Learning outcomes.</w:t>
      </w:r>
    </w:p>
    <w:p w:rsidR="00BC199B" w:rsidRPr="00385C68" w:rsidRDefault="00BC199B" w:rsidP="00D72C4C">
      <w:pPr>
        <w:rPr>
          <w:rFonts w:ascii="Georgia" w:hAnsi="Georgia" w:cs="Times New Roman"/>
          <w:b/>
          <w:sz w:val="28"/>
          <w:szCs w:val="28"/>
        </w:rPr>
      </w:pPr>
      <w:r w:rsidRPr="00385C68">
        <w:rPr>
          <w:rFonts w:ascii="Georgia" w:hAnsi="Georgia" w:cs="Times New Roman"/>
          <w:b/>
          <w:sz w:val="28"/>
          <w:szCs w:val="28"/>
        </w:rPr>
        <w:lastRenderedPageBreak/>
        <w:t>Assessment</w:t>
      </w:r>
    </w:p>
    <w:p w:rsidR="00B63FA3" w:rsidRPr="005569B6" w:rsidRDefault="00385C68" w:rsidP="00D72C4C">
      <w:pPr>
        <w:rPr>
          <w:rFonts w:ascii="Georgia" w:hAnsi="Georgia"/>
        </w:rPr>
      </w:pPr>
      <w:r>
        <w:rPr>
          <w:rFonts w:ascii="Georgia" w:hAnsi="Georgia" w:cs="Times New Roman"/>
          <w:b/>
        </w:rPr>
        <w:t>The Student Enterprise P</w:t>
      </w:r>
      <w:r w:rsidR="00D72C4C" w:rsidRPr="005569B6">
        <w:rPr>
          <w:rFonts w:ascii="Georgia" w:hAnsi="Georgia" w:cs="Times New Roman"/>
          <w:b/>
        </w:rPr>
        <w:t xml:space="preserve">rogramme </w:t>
      </w:r>
      <w:r w:rsidR="00D72C4C" w:rsidRPr="005569B6">
        <w:rPr>
          <w:rFonts w:ascii="Georgia" w:hAnsi="Georgia"/>
        </w:rPr>
        <w:t xml:space="preserve">provides students with an opportunity to take the learning experience outside the classroom as they identify opportunities and convert them into practical businesses. </w:t>
      </w:r>
    </w:p>
    <w:p w:rsidR="00385C68" w:rsidRDefault="00385C68" w:rsidP="00D72C4C">
      <w:pPr>
        <w:rPr>
          <w:rFonts w:ascii="Georgia" w:hAnsi="Georgia"/>
          <w:i/>
        </w:rPr>
      </w:pPr>
    </w:p>
    <w:p w:rsidR="00B63FA3" w:rsidRPr="005569B6" w:rsidRDefault="00B63FA3" w:rsidP="00D72C4C">
      <w:pPr>
        <w:rPr>
          <w:rFonts w:ascii="Georgia" w:hAnsi="Georgia"/>
          <w:b/>
        </w:rPr>
      </w:pPr>
      <w:r w:rsidRPr="00385C68">
        <w:rPr>
          <w:rFonts w:ascii="Georgia" w:hAnsi="Georgia"/>
          <w:i/>
        </w:rPr>
        <w:t>Assessment and the Student Enterprise Programme</w:t>
      </w:r>
      <w:r w:rsidR="00385C68">
        <w:rPr>
          <w:rFonts w:ascii="Georgia" w:hAnsi="Georgia"/>
          <w:b/>
        </w:rPr>
        <w:t>:</w:t>
      </w:r>
    </w:p>
    <w:p w:rsidR="00B63FA3" w:rsidRPr="005569B6" w:rsidRDefault="00B63FA3" w:rsidP="00D72C4C">
      <w:pPr>
        <w:rPr>
          <w:rFonts w:ascii="Georgia" w:hAnsi="Georgia"/>
        </w:rPr>
      </w:pPr>
      <w:r w:rsidRPr="005569B6">
        <w:rPr>
          <w:rFonts w:ascii="Georgia" w:hAnsi="Georgia"/>
        </w:rPr>
        <w:t>B</w:t>
      </w:r>
      <w:r w:rsidR="00385C68">
        <w:rPr>
          <w:rFonts w:ascii="Georgia" w:hAnsi="Georgia"/>
        </w:rPr>
        <w:t>y participating in the Student E</w:t>
      </w:r>
      <w:r w:rsidR="00342BC2">
        <w:rPr>
          <w:rFonts w:ascii="Georgia" w:hAnsi="Georgia"/>
        </w:rPr>
        <w:t xml:space="preserve">nterprise </w:t>
      </w:r>
      <w:r w:rsidR="00385C68">
        <w:rPr>
          <w:rFonts w:ascii="Georgia" w:hAnsi="Georgia"/>
        </w:rPr>
        <w:t>P</w:t>
      </w:r>
      <w:r w:rsidRPr="005569B6">
        <w:rPr>
          <w:rFonts w:ascii="Georgia" w:hAnsi="Georgia"/>
        </w:rPr>
        <w:t xml:space="preserve">rogramme </w:t>
      </w:r>
      <w:r w:rsidR="00385C68">
        <w:rPr>
          <w:rFonts w:ascii="Georgia" w:hAnsi="Georgia"/>
        </w:rPr>
        <w:t>students are given the opportunity to</w:t>
      </w:r>
      <w:r w:rsidRPr="005569B6">
        <w:rPr>
          <w:rFonts w:ascii="Georgia" w:hAnsi="Georgia"/>
        </w:rPr>
        <w:t>:</w:t>
      </w:r>
    </w:p>
    <w:p w:rsidR="00B63FA3" w:rsidRPr="005569B6" w:rsidRDefault="00385C68" w:rsidP="00B63FA3">
      <w:pPr>
        <w:pStyle w:val="ListParagraph"/>
        <w:numPr>
          <w:ilvl w:val="0"/>
          <w:numId w:val="6"/>
        </w:numPr>
        <w:rPr>
          <w:rFonts w:ascii="Georgia" w:hAnsi="Georgia"/>
        </w:rPr>
      </w:pPr>
      <w:r>
        <w:rPr>
          <w:rFonts w:ascii="Georgia" w:hAnsi="Georgia"/>
        </w:rPr>
        <w:t>Achieve numerous l</w:t>
      </w:r>
      <w:r w:rsidR="00B63FA3" w:rsidRPr="005569B6">
        <w:rPr>
          <w:rFonts w:ascii="Georgia" w:hAnsi="Georgia"/>
        </w:rPr>
        <w:t>earning</w:t>
      </w:r>
      <w:r>
        <w:rPr>
          <w:rFonts w:ascii="Georgia" w:hAnsi="Georgia"/>
        </w:rPr>
        <w:t xml:space="preserve"> o</w:t>
      </w:r>
      <w:r w:rsidR="00B63FA3" w:rsidRPr="005569B6">
        <w:rPr>
          <w:rFonts w:ascii="Georgia" w:hAnsi="Georgia"/>
        </w:rPr>
        <w:t>utcomes</w:t>
      </w:r>
      <w:r w:rsidR="00E475A6" w:rsidRPr="005569B6">
        <w:rPr>
          <w:rFonts w:ascii="Georgia" w:hAnsi="Georgia"/>
        </w:rPr>
        <w:t xml:space="preserve"> </w:t>
      </w:r>
    </w:p>
    <w:p w:rsidR="00B63FA3" w:rsidRPr="005569B6" w:rsidRDefault="00385C68" w:rsidP="00B63FA3">
      <w:pPr>
        <w:pStyle w:val="ListParagraph"/>
        <w:numPr>
          <w:ilvl w:val="0"/>
          <w:numId w:val="6"/>
        </w:numPr>
        <w:rPr>
          <w:rFonts w:ascii="Georgia" w:hAnsi="Georgia"/>
        </w:rPr>
      </w:pPr>
      <w:r>
        <w:rPr>
          <w:rFonts w:ascii="Georgia" w:hAnsi="Georgia"/>
        </w:rPr>
        <w:t>Develop</w:t>
      </w:r>
      <w:r w:rsidR="00DC39BA">
        <w:rPr>
          <w:rFonts w:ascii="Georgia" w:hAnsi="Georgia"/>
        </w:rPr>
        <w:t xml:space="preserve"> all the key Junior C</w:t>
      </w:r>
      <w:r w:rsidR="00B63FA3" w:rsidRPr="005569B6">
        <w:rPr>
          <w:rFonts w:ascii="Georgia" w:hAnsi="Georgia"/>
        </w:rPr>
        <w:t xml:space="preserve">ycle skills </w:t>
      </w:r>
    </w:p>
    <w:p w:rsidR="00B63FA3" w:rsidRPr="005569B6" w:rsidRDefault="00385C68" w:rsidP="00B63FA3">
      <w:pPr>
        <w:pStyle w:val="ListParagraph"/>
        <w:numPr>
          <w:ilvl w:val="0"/>
          <w:numId w:val="6"/>
        </w:numPr>
        <w:rPr>
          <w:rFonts w:ascii="Georgia" w:hAnsi="Georgia"/>
        </w:rPr>
      </w:pPr>
      <w:r>
        <w:rPr>
          <w:rFonts w:ascii="Georgia" w:hAnsi="Georgia"/>
        </w:rPr>
        <w:t>Be supported</w:t>
      </w:r>
      <w:r w:rsidR="00B63FA3" w:rsidRPr="005569B6">
        <w:rPr>
          <w:rFonts w:ascii="Georgia" w:hAnsi="Georgia"/>
        </w:rPr>
        <w:t xml:space="preserve"> for</w:t>
      </w:r>
      <w:r w:rsidR="00E475A6" w:rsidRPr="005569B6">
        <w:rPr>
          <w:rFonts w:ascii="Georgia" w:hAnsi="Georgia"/>
        </w:rPr>
        <w:t xml:space="preserve"> preparation for</w:t>
      </w:r>
      <w:r w:rsidR="00B63FA3" w:rsidRPr="005569B6">
        <w:rPr>
          <w:rFonts w:ascii="Georgia" w:hAnsi="Georgia"/>
        </w:rPr>
        <w:t xml:space="preserve"> Classroom Bas</w:t>
      </w:r>
      <w:r>
        <w:rPr>
          <w:rFonts w:ascii="Georgia" w:hAnsi="Georgia"/>
        </w:rPr>
        <w:t>ed A</w:t>
      </w:r>
      <w:r w:rsidR="00B63FA3" w:rsidRPr="005569B6">
        <w:rPr>
          <w:rFonts w:ascii="Georgia" w:hAnsi="Georgia"/>
        </w:rPr>
        <w:t xml:space="preserve">ssessment </w:t>
      </w:r>
    </w:p>
    <w:p w:rsidR="00B63FA3" w:rsidRPr="005569B6" w:rsidRDefault="00385C68" w:rsidP="00B63FA3">
      <w:pPr>
        <w:pStyle w:val="ListParagraph"/>
        <w:numPr>
          <w:ilvl w:val="0"/>
          <w:numId w:val="6"/>
        </w:numPr>
        <w:rPr>
          <w:rFonts w:ascii="Georgia" w:hAnsi="Georgia"/>
        </w:rPr>
      </w:pPr>
      <w:r>
        <w:rPr>
          <w:rFonts w:ascii="Georgia" w:hAnsi="Georgia"/>
        </w:rPr>
        <w:t>Be well prepared</w:t>
      </w:r>
      <w:r w:rsidR="00B63FA3" w:rsidRPr="005569B6">
        <w:rPr>
          <w:rFonts w:ascii="Georgia" w:hAnsi="Georgia"/>
        </w:rPr>
        <w:t xml:space="preserve"> for the Final Examination</w:t>
      </w:r>
    </w:p>
    <w:p w:rsidR="00385C68" w:rsidRDefault="00385C68" w:rsidP="00D72C4C">
      <w:pPr>
        <w:spacing w:after="152" w:line="248" w:lineRule="auto"/>
        <w:rPr>
          <w:rFonts w:ascii="Georgia" w:hAnsi="Georgia"/>
          <w:i/>
        </w:rPr>
      </w:pPr>
    </w:p>
    <w:p w:rsidR="00D72C4C" w:rsidRPr="00385C68" w:rsidRDefault="00342BC2" w:rsidP="00D72C4C">
      <w:pPr>
        <w:spacing w:after="152" w:line="248" w:lineRule="auto"/>
        <w:rPr>
          <w:rFonts w:ascii="Georgia" w:hAnsi="Georgia"/>
          <w:i/>
        </w:rPr>
      </w:pPr>
      <w:r w:rsidRPr="00342BC2">
        <w:rPr>
          <w:rFonts w:ascii="Georgia" w:hAnsi="Georgia"/>
          <w:noProof/>
          <w:lang w:eastAsia="en-IE"/>
        </w:rPr>
        <mc:AlternateContent>
          <mc:Choice Requires="wps">
            <w:drawing>
              <wp:anchor distT="0" distB="0" distL="114300" distR="114300" simplePos="0" relativeHeight="251678720" behindDoc="1" locked="0" layoutInCell="1" allowOverlap="1" wp14:anchorId="3DA4B87F" wp14:editId="7346C5A9">
                <wp:simplePos x="0" y="0"/>
                <wp:positionH relativeFrom="column">
                  <wp:posOffset>4810125</wp:posOffset>
                </wp:positionH>
                <wp:positionV relativeFrom="paragraph">
                  <wp:posOffset>222250</wp:posOffset>
                </wp:positionV>
                <wp:extent cx="1354455" cy="2385060"/>
                <wp:effectExtent l="0" t="0" r="0" b="0"/>
                <wp:wrapTight wrapText="bothSides">
                  <wp:wrapPolygon edited="0">
                    <wp:start x="0" y="0"/>
                    <wp:lineTo x="0" y="21393"/>
                    <wp:lineTo x="21266" y="21393"/>
                    <wp:lineTo x="21266"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385060"/>
                        </a:xfrm>
                        <a:prstGeom prst="rect">
                          <a:avLst/>
                        </a:prstGeom>
                        <a:solidFill>
                          <a:srgbClr val="FFFFFF"/>
                        </a:solidFill>
                        <a:ln w="9525">
                          <a:noFill/>
                          <a:miter lim="800000"/>
                          <a:headEnd/>
                          <a:tailEnd/>
                        </a:ln>
                      </wps:spPr>
                      <wps:txbx>
                        <w:txbxContent>
                          <w:p w:rsidR="007247F6" w:rsidRPr="00342BC2" w:rsidRDefault="00570A0C" w:rsidP="00342BC2">
                            <w:pPr>
                              <w:jc w:val="center"/>
                              <w:rPr>
                                <w:rFonts w:ascii="Georgia" w:hAnsi="Georgia"/>
                                <w:color w:val="92D050"/>
                                <w:sz w:val="28"/>
                                <w:szCs w:val="28"/>
                              </w:rPr>
                            </w:pPr>
                            <w:r>
                              <w:rPr>
                                <w:rFonts w:ascii="Georgia" w:hAnsi="Georgia"/>
                                <w:color w:val="92D050"/>
                                <w:sz w:val="28"/>
                                <w:szCs w:val="28"/>
                              </w:rPr>
                              <w:t>SEP</w:t>
                            </w:r>
                            <w:r w:rsidR="002540FF">
                              <w:rPr>
                                <w:rFonts w:ascii="Georgia" w:hAnsi="Georgia"/>
                                <w:color w:val="92D050"/>
                                <w:sz w:val="28"/>
                                <w:szCs w:val="28"/>
                              </w:rPr>
                              <w:t xml:space="preserve"> WILL SUPPORT </w:t>
                            </w:r>
                            <w:r w:rsidR="002540FF" w:rsidRPr="00570A0C">
                              <w:rPr>
                                <w:rFonts w:ascii="Georgia" w:hAnsi="Georgia"/>
                                <w:b/>
                                <w:color w:val="92D050"/>
                                <w:sz w:val="28"/>
                                <w:szCs w:val="28"/>
                                <w:u w:val="single"/>
                              </w:rPr>
                              <w:t xml:space="preserve">ALL </w:t>
                            </w:r>
                            <w:r w:rsidR="002540FF">
                              <w:rPr>
                                <w:rFonts w:ascii="Georgia" w:hAnsi="Georgia"/>
                                <w:color w:val="92D050"/>
                                <w:sz w:val="28"/>
                                <w:szCs w:val="28"/>
                              </w:rPr>
                              <w:t>ELEMENTS OF ASSESSMENT OF JUNIOR CYCLE (INCLUDING CBAs)</w:t>
                            </w:r>
                          </w:p>
                          <w:p w:rsidR="007247F6" w:rsidRDefault="007247F6" w:rsidP="00342B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378.75pt;margin-top:17.5pt;width:106.65pt;height:187.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" stroked="f">
                <v:textbox>
                  <w:txbxContent>
                    <w:p w:rsidR="007247F6" w:rsidRPr="00342BC2" w:rsidRDefault="00570A0C" w:rsidP="00342BC2">
                      <w:pPr>
                        <w:jc w:val="center"/>
                        <w:rPr>
                          <w:rFonts w:ascii="Georgia" w:hAnsi="Georgia"/>
                          <w:color w:val="92D050"/>
                          <w:sz w:val="28"/>
                          <w:szCs w:val="28"/>
                        </w:rPr>
                      </w:pPr>
                      <w:r>
                        <w:rPr>
                          <w:rFonts w:ascii="Georgia" w:hAnsi="Georgia"/>
                          <w:color w:val="92D050"/>
                          <w:sz w:val="28"/>
                          <w:szCs w:val="28"/>
                        </w:rPr>
                        <w:t>SEP</w:t>
                      </w:r>
                      <w:r w:rsidR="002540FF">
                        <w:rPr>
                          <w:rFonts w:ascii="Georgia" w:hAnsi="Georgia"/>
                          <w:color w:val="92D050"/>
                          <w:sz w:val="28"/>
                          <w:szCs w:val="28"/>
                        </w:rPr>
                        <w:t xml:space="preserve"> WILL SUPPORT </w:t>
                      </w:r>
                      <w:r w:rsidR="002540FF" w:rsidRPr="00570A0C">
                        <w:rPr>
                          <w:rFonts w:ascii="Georgia" w:hAnsi="Georgia"/>
                          <w:b/>
                          <w:color w:val="92D050"/>
                          <w:sz w:val="28"/>
                          <w:szCs w:val="28"/>
                          <w:u w:val="single"/>
                        </w:rPr>
                        <w:t xml:space="preserve">ALL </w:t>
                      </w:r>
                      <w:r w:rsidR="002540FF">
                        <w:rPr>
                          <w:rFonts w:ascii="Georgia" w:hAnsi="Georgia"/>
                          <w:color w:val="92D050"/>
                          <w:sz w:val="28"/>
                          <w:szCs w:val="28"/>
                        </w:rPr>
                        <w:t>ELEMENTS OF ASSESSMENT OF JUNIOR CYCLE (INCLUDING CBAs)</w:t>
                      </w:r>
                    </w:p>
                    <w:p w:rsidR="007247F6" w:rsidRDefault="007247F6" w:rsidP="00342BC2">
                      <w:pPr>
                        <w:jc w:val="center"/>
                      </w:pPr>
                    </w:p>
                  </w:txbxContent>
                </v:textbox>
                <w10:wrap type="tight"/>
              </v:shape>
            </w:pict>
          </mc:Fallback>
        </mc:AlternateContent>
      </w:r>
      <w:r w:rsidR="00D72C4C" w:rsidRPr="00385C68">
        <w:rPr>
          <w:rFonts w:ascii="Georgia" w:hAnsi="Georgia"/>
          <w:i/>
        </w:rPr>
        <w:t>Classroom-Based Assessments (CBAs)</w:t>
      </w:r>
      <w:r w:rsidR="00385C68">
        <w:rPr>
          <w:rFonts w:ascii="Georgia" w:hAnsi="Georgia"/>
          <w:i/>
        </w:rPr>
        <w:t>:</w:t>
      </w:r>
    </w:p>
    <w:p w:rsidR="00385C68" w:rsidRDefault="00385C68" w:rsidP="00D72C4C">
      <w:pPr>
        <w:spacing w:after="152" w:line="248" w:lineRule="auto"/>
        <w:rPr>
          <w:rFonts w:ascii="Georgia" w:hAnsi="Georgia"/>
        </w:rPr>
      </w:pPr>
      <w:r>
        <w:rPr>
          <w:rFonts w:ascii="Georgia" w:hAnsi="Georgia"/>
        </w:rPr>
        <w:t>The Student Enterprise Programme will support the CBA</w:t>
      </w:r>
      <w:r w:rsidR="00BC199B">
        <w:rPr>
          <w:rFonts w:ascii="Georgia" w:hAnsi="Georgia"/>
        </w:rPr>
        <w:t xml:space="preserve">s and </w:t>
      </w:r>
      <w:r>
        <w:rPr>
          <w:rFonts w:ascii="Georgia" w:hAnsi="Georgia"/>
        </w:rPr>
        <w:t>is</w:t>
      </w:r>
      <w:r w:rsidR="00BC199B">
        <w:rPr>
          <w:rFonts w:ascii="Georgia" w:hAnsi="Georgia"/>
        </w:rPr>
        <w:t xml:space="preserve"> a superb way to help students on their learning Journey. </w:t>
      </w:r>
    </w:p>
    <w:p w:rsidR="00BC199B" w:rsidRPr="005569B6" w:rsidRDefault="00BC199B" w:rsidP="00D72C4C">
      <w:pPr>
        <w:spacing w:after="152" w:line="248" w:lineRule="auto"/>
        <w:rPr>
          <w:rFonts w:ascii="Georgia" w:hAnsi="Georgia"/>
        </w:rPr>
      </w:pPr>
      <w:r>
        <w:rPr>
          <w:rFonts w:ascii="Georgia" w:hAnsi="Georgia"/>
        </w:rPr>
        <w:t>Remember</w:t>
      </w:r>
      <w:r w:rsidR="00385C68">
        <w:rPr>
          <w:rFonts w:ascii="Georgia" w:hAnsi="Georgia"/>
        </w:rPr>
        <w:t>, if CBA 1 is based on E</w:t>
      </w:r>
      <w:r>
        <w:rPr>
          <w:rFonts w:ascii="Georgia" w:hAnsi="Georgia"/>
        </w:rPr>
        <w:t>nterprise it would be important to have a different theme for CBA2.</w:t>
      </w:r>
    </w:p>
    <w:p w:rsidR="00385C68" w:rsidRDefault="00385C68" w:rsidP="00385C68">
      <w:pPr>
        <w:spacing w:after="5"/>
        <w:ind w:right="53"/>
        <w:rPr>
          <w:rFonts w:ascii="Georgia" w:hAnsi="Georgia"/>
        </w:rPr>
      </w:pPr>
      <w:r>
        <w:rPr>
          <w:rFonts w:ascii="Georgia" w:hAnsi="Georgia"/>
        </w:rPr>
        <w:t>CBA 1:</w:t>
      </w:r>
      <w:r>
        <w:rPr>
          <w:rFonts w:ascii="Georgia" w:hAnsi="Georgia"/>
        </w:rPr>
        <w:tab/>
      </w:r>
      <w:r>
        <w:rPr>
          <w:rFonts w:ascii="Georgia" w:hAnsi="Georgia"/>
        </w:rPr>
        <w:tab/>
      </w:r>
      <w:r w:rsidR="00D72C4C" w:rsidRPr="00385C68">
        <w:rPr>
          <w:rFonts w:ascii="Georgia" w:hAnsi="Georgia"/>
          <w:b/>
        </w:rPr>
        <w:t>Business in Action</w:t>
      </w:r>
      <w:r w:rsidRPr="00385C68">
        <w:rPr>
          <w:rFonts w:ascii="Georgia" w:hAnsi="Georgia"/>
        </w:rPr>
        <w:t>:</w:t>
      </w:r>
      <w:r w:rsidR="00D72C4C" w:rsidRPr="00385C68">
        <w:rPr>
          <w:rFonts w:ascii="Georgia" w:hAnsi="Georgia"/>
        </w:rPr>
        <w:t xml:space="preserve"> </w:t>
      </w:r>
      <w:r w:rsidRPr="00385C68">
        <w:rPr>
          <w:rFonts w:ascii="Georgia" w:hAnsi="Georgia"/>
        </w:rPr>
        <w:t xml:space="preserve">a group project towards end of </w:t>
      </w:r>
      <w:r w:rsidR="00342BC2">
        <w:rPr>
          <w:rFonts w:ascii="Georgia" w:hAnsi="Georgia"/>
        </w:rPr>
        <w:t>2nd</w:t>
      </w:r>
      <w:r w:rsidRPr="00385C68">
        <w:rPr>
          <w:rFonts w:ascii="Georgia" w:hAnsi="Georgia"/>
        </w:rPr>
        <w:t xml:space="preserve"> Y</w:t>
      </w:r>
      <w:r w:rsidR="00D72C4C" w:rsidRPr="00385C68">
        <w:rPr>
          <w:rFonts w:ascii="Georgia" w:hAnsi="Georgia"/>
        </w:rPr>
        <w:t>ear</w:t>
      </w:r>
      <w:r>
        <w:rPr>
          <w:rFonts w:ascii="Georgia" w:hAnsi="Georgia"/>
        </w:rPr>
        <w:t>.</w:t>
      </w:r>
    </w:p>
    <w:p w:rsidR="00385C68" w:rsidRDefault="00385C68" w:rsidP="00385C68">
      <w:pPr>
        <w:spacing w:after="5"/>
        <w:ind w:right="53"/>
        <w:rPr>
          <w:rFonts w:ascii="Georgia" w:hAnsi="Georgia"/>
        </w:rPr>
      </w:pPr>
    </w:p>
    <w:p w:rsidR="00385C68" w:rsidRPr="00385C68" w:rsidRDefault="00385C68" w:rsidP="00385C68">
      <w:pPr>
        <w:pStyle w:val="ListParagraph"/>
        <w:numPr>
          <w:ilvl w:val="0"/>
          <w:numId w:val="9"/>
        </w:numPr>
        <w:spacing w:after="5"/>
        <w:ind w:right="53"/>
        <w:rPr>
          <w:rFonts w:ascii="Georgia" w:hAnsi="Georgia"/>
        </w:rPr>
      </w:pPr>
      <w:r w:rsidRPr="00385C68">
        <w:rPr>
          <w:rFonts w:ascii="Georgia" w:hAnsi="Georgia"/>
        </w:rPr>
        <w:t>S</w:t>
      </w:r>
      <w:r w:rsidR="00D72C4C" w:rsidRPr="00385C68">
        <w:rPr>
          <w:rFonts w:ascii="Georgia" w:hAnsi="Georgia"/>
        </w:rPr>
        <w:t xml:space="preserve">tudents have a </w:t>
      </w:r>
      <w:r w:rsidRPr="00385C68">
        <w:rPr>
          <w:rFonts w:ascii="Georgia" w:hAnsi="Georgia"/>
        </w:rPr>
        <w:t>4</w:t>
      </w:r>
      <w:r w:rsidR="00D72C4C" w:rsidRPr="00385C68">
        <w:rPr>
          <w:rFonts w:ascii="Georgia" w:hAnsi="Georgia"/>
        </w:rPr>
        <w:t xml:space="preserve"> week period to complete this CBA. </w:t>
      </w:r>
    </w:p>
    <w:p w:rsidR="00385C68" w:rsidRPr="00385C68" w:rsidRDefault="00D72C4C" w:rsidP="00385C68">
      <w:pPr>
        <w:pStyle w:val="ListParagraph"/>
        <w:numPr>
          <w:ilvl w:val="0"/>
          <w:numId w:val="9"/>
        </w:numPr>
        <w:spacing w:after="5"/>
        <w:ind w:right="53"/>
        <w:rPr>
          <w:rFonts w:ascii="Georgia" w:hAnsi="Georgia"/>
        </w:rPr>
      </w:pPr>
      <w:r w:rsidRPr="00385C68">
        <w:rPr>
          <w:rFonts w:ascii="Georgia" w:hAnsi="Georgia"/>
        </w:rPr>
        <w:t xml:space="preserve">It is to be completed in groups </w:t>
      </w:r>
      <w:r w:rsidRPr="00385C68">
        <w:rPr>
          <w:rFonts w:ascii="Georgia" w:hAnsi="Georgia"/>
          <w:b/>
        </w:rPr>
        <w:t xml:space="preserve">of </w:t>
      </w:r>
      <w:r w:rsidR="00385C68" w:rsidRPr="00385C68">
        <w:rPr>
          <w:rFonts w:ascii="Georgia" w:hAnsi="Georgia"/>
          <w:b/>
        </w:rPr>
        <w:t>3</w:t>
      </w:r>
      <w:r w:rsidRPr="00385C68">
        <w:rPr>
          <w:rFonts w:ascii="Georgia" w:hAnsi="Georgia"/>
          <w:b/>
        </w:rPr>
        <w:t xml:space="preserve"> to </w:t>
      </w:r>
      <w:r w:rsidR="00385C68" w:rsidRPr="00385C68">
        <w:rPr>
          <w:rFonts w:ascii="Georgia" w:hAnsi="Georgia"/>
          <w:b/>
        </w:rPr>
        <w:t>5</w:t>
      </w:r>
      <w:r w:rsidRPr="00385C68">
        <w:rPr>
          <w:rFonts w:ascii="Georgia" w:hAnsi="Georgia"/>
        </w:rPr>
        <w:t xml:space="preserve"> students</w:t>
      </w:r>
      <w:r w:rsidR="00385C68" w:rsidRPr="00385C68">
        <w:rPr>
          <w:rFonts w:ascii="Georgia" w:hAnsi="Georgia"/>
        </w:rPr>
        <w:t>.</w:t>
      </w:r>
    </w:p>
    <w:p w:rsidR="00385C68" w:rsidRDefault="00385C68" w:rsidP="00385C68">
      <w:pPr>
        <w:spacing w:after="5"/>
        <w:ind w:right="53"/>
        <w:rPr>
          <w:rFonts w:ascii="Georgia" w:hAnsi="Georgia"/>
        </w:rPr>
      </w:pPr>
    </w:p>
    <w:p w:rsidR="00D72C4C" w:rsidRPr="00385C68" w:rsidRDefault="00385C68" w:rsidP="00385C68">
      <w:pPr>
        <w:spacing w:after="5"/>
        <w:ind w:right="53"/>
        <w:rPr>
          <w:rFonts w:ascii="Georgia" w:hAnsi="Georgia"/>
          <w:u w:val="single"/>
        </w:rPr>
      </w:pPr>
      <w:r w:rsidRPr="00385C68">
        <w:rPr>
          <w:rFonts w:ascii="Georgia" w:hAnsi="Georgia"/>
          <w:u w:val="single"/>
        </w:rPr>
        <w:t>T</w:t>
      </w:r>
      <w:r w:rsidR="00D72C4C" w:rsidRPr="00385C68">
        <w:rPr>
          <w:rFonts w:ascii="Georgia" w:hAnsi="Georgia"/>
          <w:u w:val="single"/>
        </w:rPr>
        <w:t>here are thr</w:t>
      </w:r>
      <w:r w:rsidRPr="00385C68">
        <w:rPr>
          <w:rFonts w:ascii="Georgia" w:hAnsi="Georgia"/>
          <w:u w:val="single"/>
        </w:rPr>
        <w:t>ee options to choose from</w:t>
      </w:r>
      <w:r w:rsidR="00D72C4C" w:rsidRPr="00385C68">
        <w:rPr>
          <w:rFonts w:ascii="Georgia" w:hAnsi="Georgia"/>
          <w:u w:val="single"/>
        </w:rPr>
        <w:t>:</w:t>
      </w:r>
      <w:r w:rsidRPr="00385C68">
        <w:rPr>
          <w:rFonts w:ascii="Georgia" w:hAnsi="Georgia"/>
          <w:u w:val="single"/>
        </w:rPr>
        <w:br/>
      </w:r>
    </w:p>
    <w:p w:rsidR="00D72C4C" w:rsidRPr="00BC199B" w:rsidRDefault="00D72C4C" w:rsidP="00D72C4C">
      <w:pPr>
        <w:pStyle w:val="ListParagraph"/>
        <w:numPr>
          <w:ilvl w:val="0"/>
          <w:numId w:val="4"/>
        </w:numPr>
        <w:spacing w:after="5" w:line="259" w:lineRule="auto"/>
        <w:ind w:right="53"/>
        <w:rPr>
          <w:rFonts w:ascii="Georgia" w:hAnsi="Georgia"/>
          <w:b/>
          <w:color w:val="4472C4" w:themeColor="accent5"/>
        </w:rPr>
      </w:pPr>
      <w:r w:rsidRPr="00BC199B">
        <w:rPr>
          <w:rFonts w:ascii="Georgia" w:hAnsi="Georgia"/>
          <w:b/>
          <w:color w:val="4472C4" w:themeColor="accent5"/>
        </w:rPr>
        <w:t>Enterprise in Action</w:t>
      </w:r>
    </w:p>
    <w:p w:rsidR="00D72C4C" w:rsidRPr="005569B6" w:rsidRDefault="001844D5" w:rsidP="00D72C4C">
      <w:pPr>
        <w:pStyle w:val="ListParagraph"/>
        <w:numPr>
          <w:ilvl w:val="0"/>
          <w:numId w:val="4"/>
        </w:numPr>
        <w:spacing w:after="5" w:line="259" w:lineRule="auto"/>
        <w:ind w:right="53"/>
        <w:rPr>
          <w:rFonts w:ascii="Georgia" w:hAnsi="Georgia"/>
        </w:rPr>
      </w:pPr>
      <w:r>
        <w:rPr>
          <w:rFonts w:ascii="Georgia" w:hAnsi="Georgia"/>
          <w:noProof/>
        </w:rPr>
        <mc:AlternateContent>
          <mc:Choice Requires="wps">
            <w:drawing>
              <wp:anchor distT="0" distB="0" distL="114300" distR="114300" simplePos="0" relativeHeight="251679744" behindDoc="0" locked="0" layoutInCell="1" allowOverlap="1" wp14:anchorId="3253AD52" wp14:editId="4F2CFCA1">
                <wp:simplePos x="0" y="0"/>
                <wp:positionH relativeFrom="column">
                  <wp:posOffset>5086985</wp:posOffset>
                </wp:positionH>
                <wp:positionV relativeFrom="paragraph">
                  <wp:posOffset>21590</wp:posOffset>
                </wp:positionV>
                <wp:extent cx="836930" cy="165100"/>
                <wp:effectExtent l="19050" t="19050" r="20320" b="44450"/>
                <wp:wrapNone/>
                <wp:docPr id="10" name="Left Arrow 10"/>
                <wp:cNvGraphicFramePr/>
                <a:graphic xmlns:a="http://schemas.openxmlformats.org/drawingml/2006/main">
                  <a:graphicData uri="http://schemas.microsoft.com/office/word/2010/wordprocessingShape">
                    <wps:wsp>
                      <wps:cNvSpPr/>
                      <wps:spPr>
                        <a:xfrm>
                          <a:off x="0" y="0"/>
                          <a:ext cx="836930" cy="1651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400.55pt;margin-top:1.7pt;width:65.9pt;height:1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" adj="2131" fillcolor="#5b9bd5 [3204]" strokecolor="#1f4d78 [1604]" strokeweight="1pt"/>
            </w:pict>
          </mc:Fallback>
        </mc:AlternateContent>
      </w:r>
      <w:r w:rsidR="00D72C4C" w:rsidRPr="005569B6">
        <w:rPr>
          <w:rFonts w:ascii="Georgia" w:hAnsi="Georgia"/>
        </w:rPr>
        <w:t xml:space="preserve">Economics in Action </w:t>
      </w:r>
    </w:p>
    <w:p w:rsidR="00D72C4C" w:rsidRPr="005569B6" w:rsidRDefault="00D72C4C" w:rsidP="00D72C4C">
      <w:pPr>
        <w:pStyle w:val="ListParagraph"/>
        <w:numPr>
          <w:ilvl w:val="0"/>
          <w:numId w:val="4"/>
        </w:numPr>
        <w:spacing w:after="5" w:line="259" w:lineRule="auto"/>
        <w:ind w:right="53"/>
        <w:rPr>
          <w:rFonts w:ascii="Georgia" w:hAnsi="Georgia"/>
        </w:rPr>
      </w:pPr>
      <w:r w:rsidRPr="005569B6">
        <w:rPr>
          <w:rFonts w:ascii="Georgia" w:hAnsi="Georgia"/>
        </w:rPr>
        <w:t>Finance in Action</w:t>
      </w:r>
    </w:p>
    <w:p w:rsidR="00385C68" w:rsidRDefault="00385C68" w:rsidP="00B63FA3">
      <w:pPr>
        <w:spacing w:after="5"/>
        <w:ind w:right="53"/>
        <w:rPr>
          <w:rFonts w:ascii="Georgia" w:hAnsi="Georgia"/>
        </w:rPr>
      </w:pPr>
    </w:p>
    <w:p w:rsidR="00B63FA3" w:rsidRPr="00342BC2" w:rsidRDefault="00B63FA3" w:rsidP="00B63FA3">
      <w:pPr>
        <w:spacing w:after="5"/>
        <w:ind w:right="53"/>
        <w:rPr>
          <w:rFonts w:ascii="Georgia" w:hAnsi="Georgia"/>
          <w:color w:val="92D050"/>
        </w:rPr>
      </w:pPr>
    </w:p>
    <w:p w:rsidR="00385C68" w:rsidRDefault="00D72C4C" w:rsidP="00385C68">
      <w:pPr>
        <w:spacing w:after="299" w:line="260" w:lineRule="auto"/>
        <w:rPr>
          <w:rFonts w:ascii="Georgia" w:hAnsi="Georgia"/>
        </w:rPr>
      </w:pPr>
      <w:r w:rsidRPr="00385C68">
        <w:rPr>
          <w:rFonts w:ascii="Georgia" w:hAnsi="Georgia"/>
        </w:rPr>
        <w:t>CBA 2</w:t>
      </w:r>
      <w:r w:rsidR="00385C68">
        <w:rPr>
          <w:rFonts w:ascii="Georgia" w:hAnsi="Georgia"/>
          <w:b/>
        </w:rPr>
        <w:t>:</w:t>
      </w:r>
      <w:r w:rsidR="00385C68">
        <w:rPr>
          <w:rFonts w:ascii="Georgia" w:hAnsi="Georgia"/>
          <w:b/>
        </w:rPr>
        <w:tab/>
      </w:r>
      <w:r w:rsidR="00385C68">
        <w:rPr>
          <w:rFonts w:ascii="Georgia" w:hAnsi="Georgia"/>
          <w:b/>
        </w:rPr>
        <w:tab/>
        <w:t xml:space="preserve">Presentation: </w:t>
      </w:r>
      <w:r w:rsidRPr="00385C68">
        <w:rPr>
          <w:rFonts w:ascii="Georgia" w:hAnsi="Georgia"/>
          <w:b/>
        </w:rPr>
        <w:t xml:space="preserve"> </w:t>
      </w:r>
      <w:r w:rsidRPr="00385C68">
        <w:rPr>
          <w:rFonts w:ascii="Georgia" w:hAnsi="Georgia"/>
        </w:rPr>
        <w:t xml:space="preserve">at end of first term in </w:t>
      </w:r>
      <w:r w:rsidR="00385C68">
        <w:rPr>
          <w:rFonts w:ascii="Georgia" w:hAnsi="Georgia"/>
        </w:rPr>
        <w:t>3rd</w:t>
      </w:r>
      <w:r w:rsidRPr="00385C68">
        <w:rPr>
          <w:rFonts w:ascii="Georgia" w:hAnsi="Georgia"/>
        </w:rPr>
        <w:t xml:space="preserve"> year</w:t>
      </w:r>
      <w:r w:rsidR="00385C68">
        <w:rPr>
          <w:rFonts w:ascii="Georgia" w:hAnsi="Georgia"/>
        </w:rPr>
        <w:t>.</w:t>
      </w:r>
    </w:p>
    <w:p w:rsidR="00385C68" w:rsidRDefault="00385C68" w:rsidP="00385C68">
      <w:pPr>
        <w:pStyle w:val="ListParagraph"/>
        <w:numPr>
          <w:ilvl w:val="0"/>
          <w:numId w:val="9"/>
        </w:numPr>
        <w:spacing w:after="5"/>
        <w:ind w:right="53"/>
        <w:rPr>
          <w:rFonts w:ascii="Georgia" w:hAnsi="Georgia"/>
        </w:rPr>
      </w:pPr>
      <w:r w:rsidRPr="00385C68">
        <w:rPr>
          <w:rFonts w:ascii="Georgia" w:hAnsi="Georgia"/>
        </w:rPr>
        <w:t>Students have a</w:t>
      </w:r>
      <w:r>
        <w:rPr>
          <w:rFonts w:ascii="Georgia" w:hAnsi="Georgia"/>
        </w:rPr>
        <w:t xml:space="preserve"> 3</w:t>
      </w:r>
      <w:r w:rsidRPr="00385C68">
        <w:rPr>
          <w:rFonts w:ascii="Georgia" w:hAnsi="Georgia"/>
        </w:rPr>
        <w:t xml:space="preserve"> week period to complete this CBA. </w:t>
      </w:r>
    </w:p>
    <w:p w:rsidR="00385C68" w:rsidRDefault="00D72C4C" w:rsidP="00385C68">
      <w:pPr>
        <w:pStyle w:val="ListParagraph"/>
        <w:numPr>
          <w:ilvl w:val="0"/>
          <w:numId w:val="9"/>
        </w:numPr>
        <w:spacing w:after="5"/>
        <w:ind w:right="53"/>
        <w:rPr>
          <w:rFonts w:ascii="Georgia" w:hAnsi="Georgia"/>
        </w:rPr>
      </w:pPr>
      <w:r w:rsidRPr="00385C68">
        <w:rPr>
          <w:rFonts w:ascii="Georgia" w:hAnsi="Georgia"/>
        </w:rPr>
        <w:t>Individual presentation of 3 minute</w:t>
      </w:r>
      <w:r w:rsidR="00385C68">
        <w:rPr>
          <w:rFonts w:ascii="Georgia" w:hAnsi="Georgia"/>
        </w:rPr>
        <w:t>s</w:t>
      </w:r>
      <w:r w:rsidRPr="00385C68">
        <w:rPr>
          <w:rFonts w:ascii="Georgia" w:hAnsi="Georgia"/>
        </w:rPr>
        <w:t xml:space="preserve"> duration. </w:t>
      </w:r>
    </w:p>
    <w:p w:rsidR="00D72C4C" w:rsidRPr="00385C68" w:rsidRDefault="00385C68" w:rsidP="00385C68">
      <w:pPr>
        <w:pStyle w:val="ListParagraph"/>
        <w:numPr>
          <w:ilvl w:val="0"/>
          <w:numId w:val="9"/>
        </w:numPr>
        <w:spacing w:after="5"/>
        <w:ind w:right="53"/>
        <w:rPr>
          <w:rFonts w:ascii="Georgia" w:hAnsi="Georgia"/>
        </w:rPr>
      </w:pPr>
      <w:r>
        <w:rPr>
          <w:rFonts w:ascii="Georgia" w:hAnsi="Georgia"/>
        </w:rPr>
        <w:t>Following CBA2, students complete a R</w:t>
      </w:r>
      <w:r w:rsidR="00D72C4C" w:rsidRPr="00385C68">
        <w:rPr>
          <w:rFonts w:ascii="Georgia" w:hAnsi="Georgia"/>
        </w:rPr>
        <w:t>eflective Assessment Task. The Assessment Task is assessed by the State Examinations Commission (SEC). It will be allocated 10% of the marks used to determine the final examination grade awarded by the SEC.</w:t>
      </w:r>
    </w:p>
    <w:p w:rsidR="00342BC2" w:rsidRDefault="00342BC2" w:rsidP="00D72C4C">
      <w:pPr>
        <w:rPr>
          <w:rFonts w:ascii="Georgia" w:hAnsi="Georgia"/>
        </w:rPr>
      </w:pPr>
    </w:p>
    <w:p w:rsidR="00884A65" w:rsidRDefault="00D72C4C" w:rsidP="00D72C4C">
      <w:pPr>
        <w:rPr>
          <w:rFonts w:ascii="Georgia" w:hAnsi="Georgia"/>
        </w:rPr>
      </w:pPr>
      <w:r w:rsidRPr="005569B6">
        <w:rPr>
          <w:rFonts w:ascii="Georgia" w:hAnsi="Georgia"/>
        </w:rPr>
        <w:t>Finally</w:t>
      </w:r>
      <w:r w:rsidR="00385C68">
        <w:rPr>
          <w:rFonts w:ascii="Georgia" w:hAnsi="Georgia"/>
        </w:rPr>
        <w:t xml:space="preserve">, </w:t>
      </w:r>
      <w:r w:rsidRPr="005569B6">
        <w:rPr>
          <w:rFonts w:ascii="Georgia" w:hAnsi="Georgia"/>
        </w:rPr>
        <w:t xml:space="preserve">by participating in the SEP </w:t>
      </w:r>
      <w:r w:rsidR="00385C68">
        <w:rPr>
          <w:rFonts w:ascii="Georgia" w:hAnsi="Georgia"/>
        </w:rPr>
        <w:t>your students are supported</w:t>
      </w:r>
      <w:r w:rsidRPr="005569B6">
        <w:rPr>
          <w:rFonts w:ascii="Georgia" w:hAnsi="Georgia"/>
        </w:rPr>
        <w:t xml:space="preserve"> in preparing for the final J</w:t>
      </w:r>
      <w:r w:rsidR="00BC199B">
        <w:rPr>
          <w:rFonts w:ascii="Georgia" w:hAnsi="Georgia"/>
        </w:rPr>
        <w:t xml:space="preserve">unior Cycle </w:t>
      </w:r>
      <w:r w:rsidRPr="005569B6">
        <w:rPr>
          <w:rFonts w:ascii="Georgia" w:hAnsi="Georgia"/>
        </w:rPr>
        <w:t xml:space="preserve">Business Studies </w:t>
      </w:r>
      <w:r w:rsidRPr="005569B6">
        <w:rPr>
          <w:rFonts w:ascii="Georgia" w:hAnsi="Georgia"/>
          <w:b/>
        </w:rPr>
        <w:t>state-certified examination</w:t>
      </w:r>
      <w:r w:rsidR="00385C68">
        <w:rPr>
          <w:rFonts w:ascii="Georgia" w:hAnsi="Georgia"/>
          <w:b/>
        </w:rPr>
        <w:t>, which accounts for 90% of the total marks</w:t>
      </w:r>
      <w:r w:rsidRPr="005569B6">
        <w:rPr>
          <w:rFonts w:ascii="Georgia" w:hAnsi="Georgia"/>
        </w:rPr>
        <w:t>.</w:t>
      </w:r>
      <w:r w:rsidR="00DC39BA">
        <w:rPr>
          <w:rFonts w:ascii="Georgia" w:hAnsi="Georgia"/>
        </w:rPr>
        <w:t xml:space="preserve"> </w:t>
      </w:r>
    </w:p>
    <w:p w:rsidR="00884A65" w:rsidRDefault="00884A65">
      <w:pPr>
        <w:rPr>
          <w:rFonts w:ascii="Georgia" w:hAnsi="Georgia"/>
        </w:rPr>
      </w:pPr>
      <w:r>
        <w:rPr>
          <w:rFonts w:ascii="Georgia" w:hAnsi="Georgia"/>
        </w:rPr>
        <w:br w:type="page"/>
      </w:r>
    </w:p>
    <w:p w:rsidR="00884A65" w:rsidRDefault="00A82696" w:rsidP="00884A65">
      <w:pPr>
        <w:rPr>
          <w:rFonts w:ascii="Georgia" w:hAnsi="Georgia" w:cs="Times New Roman"/>
          <w:b/>
          <w:sz w:val="28"/>
          <w:szCs w:val="28"/>
        </w:rPr>
      </w:pPr>
      <w:r>
        <w:rPr>
          <w:rFonts w:ascii="Georgia" w:hAnsi="Georgia" w:cs="Times New Roman"/>
          <w:b/>
          <w:sz w:val="28"/>
          <w:szCs w:val="28"/>
        </w:rPr>
        <w:lastRenderedPageBreak/>
        <w:t xml:space="preserve">Guidelines &amp; </w:t>
      </w:r>
      <w:r w:rsidR="00884A65">
        <w:rPr>
          <w:rFonts w:ascii="Georgia" w:hAnsi="Georgia" w:cs="Times New Roman"/>
          <w:b/>
          <w:sz w:val="28"/>
          <w:szCs w:val="28"/>
        </w:rPr>
        <w:t>Marking Scheme:</w:t>
      </w:r>
    </w:p>
    <w:p w:rsidR="00884A65" w:rsidRPr="002708EE" w:rsidRDefault="002708EE" w:rsidP="00884A65">
      <w:pPr>
        <w:pStyle w:val="Default"/>
        <w:rPr>
          <w:color w:val="0070C0"/>
          <w:sz w:val="28"/>
          <w:szCs w:val="28"/>
        </w:rPr>
      </w:pPr>
      <w:r>
        <w:rPr>
          <w:color w:val="0070C0"/>
          <w:sz w:val="28"/>
          <w:szCs w:val="28"/>
        </w:rPr>
        <w:br/>
      </w:r>
      <w:r w:rsidRPr="00377C6C">
        <w:rPr>
          <w:color w:val="92D050"/>
          <w:sz w:val="28"/>
          <w:szCs w:val="28"/>
        </w:rPr>
        <w:t>Junior Category (mini-company programme)</w:t>
      </w:r>
    </w:p>
    <w:p w:rsidR="00884A65" w:rsidRDefault="00884A65" w:rsidP="00884A65">
      <w:pPr>
        <w:pStyle w:val="Default"/>
      </w:pPr>
    </w:p>
    <w:tbl>
      <w:tblPr>
        <w:tblStyle w:val="TableGrid"/>
        <w:tblW w:w="0" w:type="auto"/>
        <w:tblLook w:val="04A0" w:firstRow="1" w:lastRow="0" w:firstColumn="1" w:lastColumn="0" w:noHBand="0" w:noVBand="1"/>
      </w:tblPr>
      <w:tblGrid>
        <w:gridCol w:w="4621"/>
        <w:gridCol w:w="4621"/>
      </w:tblGrid>
      <w:tr w:rsidR="00377C6C" w:rsidTr="001D0EA1">
        <w:tc>
          <w:tcPr>
            <w:tcW w:w="4621" w:type="dxa"/>
          </w:tcPr>
          <w:p w:rsidR="00377C6C" w:rsidRDefault="00377C6C" w:rsidP="001D0EA1">
            <w:r w:rsidRPr="004C62C3">
              <w:rPr>
                <w:color w:val="00B0F0"/>
              </w:rPr>
              <w:t>PRODUCT/SERVICE</w:t>
            </w:r>
          </w:p>
        </w:tc>
        <w:tc>
          <w:tcPr>
            <w:tcW w:w="4621" w:type="dxa"/>
          </w:tcPr>
          <w:p w:rsidR="00377C6C" w:rsidRDefault="00377C6C" w:rsidP="001D0EA1"/>
        </w:tc>
      </w:tr>
      <w:tr w:rsidR="00377C6C" w:rsidTr="001D0EA1">
        <w:tc>
          <w:tcPr>
            <w:tcW w:w="4621" w:type="dxa"/>
          </w:tcPr>
          <w:p w:rsidR="00377C6C" w:rsidRDefault="00377C6C" w:rsidP="001D0EA1">
            <w:r w:rsidRPr="0029509A">
              <w:t>Quality of Product/Service</w:t>
            </w:r>
          </w:p>
        </w:tc>
        <w:tc>
          <w:tcPr>
            <w:tcW w:w="4621" w:type="dxa"/>
          </w:tcPr>
          <w:p w:rsidR="00377C6C" w:rsidRDefault="00D03795" w:rsidP="001D0EA1">
            <w:r>
              <w:t>5</w:t>
            </w:r>
          </w:p>
        </w:tc>
      </w:tr>
      <w:tr w:rsidR="00D03795" w:rsidTr="001D0EA1">
        <w:tc>
          <w:tcPr>
            <w:tcW w:w="4621" w:type="dxa"/>
          </w:tcPr>
          <w:p w:rsidR="00D03795" w:rsidRDefault="00D03795" w:rsidP="001D0EA1">
            <w:r>
              <w:t>Innovation</w:t>
            </w:r>
          </w:p>
        </w:tc>
        <w:tc>
          <w:tcPr>
            <w:tcW w:w="4621" w:type="dxa"/>
          </w:tcPr>
          <w:p w:rsidR="00D03795" w:rsidRDefault="00D03795" w:rsidP="001D0EA1">
            <w:r>
              <w:t>5</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sidRPr="004C62C3">
              <w:rPr>
                <w:color w:val="00B0F0"/>
              </w:rPr>
              <w:t>PRODUCTION</w:t>
            </w:r>
          </w:p>
        </w:tc>
        <w:tc>
          <w:tcPr>
            <w:tcW w:w="4621" w:type="dxa"/>
          </w:tcPr>
          <w:p w:rsidR="00377C6C" w:rsidRDefault="00377C6C" w:rsidP="001D0EA1"/>
        </w:tc>
      </w:tr>
      <w:tr w:rsidR="00377C6C" w:rsidTr="001D0EA1">
        <w:tc>
          <w:tcPr>
            <w:tcW w:w="4621" w:type="dxa"/>
          </w:tcPr>
          <w:p w:rsidR="00377C6C" w:rsidRDefault="00377C6C" w:rsidP="001D0EA1">
            <w:r>
              <w:t>Production Process</w:t>
            </w:r>
          </w:p>
        </w:tc>
        <w:tc>
          <w:tcPr>
            <w:tcW w:w="4621" w:type="dxa"/>
          </w:tcPr>
          <w:p w:rsidR="00377C6C" w:rsidRDefault="00377C6C" w:rsidP="001D0EA1">
            <w:r>
              <w:t>5</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sidRPr="004C62C3">
              <w:rPr>
                <w:color w:val="00B0F0"/>
              </w:rPr>
              <w:t xml:space="preserve">MARKETING </w:t>
            </w:r>
          </w:p>
        </w:tc>
        <w:tc>
          <w:tcPr>
            <w:tcW w:w="4621" w:type="dxa"/>
          </w:tcPr>
          <w:p w:rsidR="00377C6C" w:rsidRDefault="00377C6C" w:rsidP="001D0EA1"/>
        </w:tc>
      </w:tr>
      <w:tr w:rsidR="00377C6C" w:rsidTr="001D0EA1">
        <w:tc>
          <w:tcPr>
            <w:tcW w:w="4621" w:type="dxa"/>
          </w:tcPr>
          <w:p w:rsidR="00377C6C" w:rsidRDefault="00377C6C" w:rsidP="001D0EA1">
            <w:r>
              <w:t>Market Research</w:t>
            </w:r>
          </w:p>
        </w:tc>
        <w:tc>
          <w:tcPr>
            <w:tcW w:w="4621" w:type="dxa"/>
          </w:tcPr>
          <w:p w:rsidR="00377C6C" w:rsidRDefault="00377C6C" w:rsidP="001D0EA1">
            <w:r>
              <w:t>10</w:t>
            </w:r>
          </w:p>
        </w:tc>
      </w:tr>
      <w:tr w:rsidR="00377C6C" w:rsidTr="001D0EA1">
        <w:tc>
          <w:tcPr>
            <w:tcW w:w="4621" w:type="dxa"/>
          </w:tcPr>
          <w:p w:rsidR="00377C6C" w:rsidRDefault="00377C6C" w:rsidP="001D0EA1">
            <w:r>
              <w:t>Marketing Mix</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GLOBAL WORLD</w:t>
            </w:r>
          </w:p>
        </w:tc>
        <w:tc>
          <w:tcPr>
            <w:tcW w:w="4621" w:type="dxa"/>
          </w:tcPr>
          <w:p w:rsidR="00377C6C" w:rsidRDefault="00377C6C" w:rsidP="001D0EA1"/>
        </w:tc>
      </w:tr>
      <w:tr w:rsidR="00377C6C" w:rsidTr="001D0EA1">
        <w:tc>
          <w:tcPr>
            <w:tcW w:w="4621" w:type="dxa"/>
          </w:tcPr>
          <w:p w:rsidR="00377C6C" w:rsidRDefault="00377C6C" w:rsidP="001D0EA1">
            <w:r>
              <w:t xml:space="preserve">Sustainability </w:t>
            </w:r>
          </w:p>
        </w:tc>
        <w:tc>
          <w:tcPr>
            <w:tcW w:w="4621" w:type="dxa"/>
          </w:tcPr>
          <w:p w:rsidR="00377C6C" w:rsidRDefault="00377C6C" w:rsidP="001D0EA1">
            <w:r>
              <w:t>5</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FINANCES</w:t>
            </w:r>
          </w:p>
        </w:tc>
        <w:tc>
          <w:tcPr>
            <w:tcW w:w="4621" w:type="dxa"/>
          </w:tcPr>
          <w:p w:rsidR="00377C6C" w:rsidRDefault="00377C6C" w:rsidP="001D0EA1"/>
        </w:tc>
      </w:tr>
      <w:tr w:rsidR="00377C6C" w:rsidTr="001D0EA1">
        <w:tc>
          <w:tcPr>
            <w:tcW w:w="4621" w:type="dxa"/>
          </w:tcPr>
          <w:p w:rsidR="00377C6C" w:rsidRDefault="00377C6C" w:rsidP="001D0EA1">
            <w:proofErr w:type="spellStart"/>
            <w:r>
              <w:t>Cashflow</w:t>
            </w:r>
            <w:proofErr w:type="spellEnd"/>
            <w:r>
              <w:t xml:space="preserve"> Budget</w:t>
            </w:r>
          </w:p>
        </w:tc>
        <w:tc>
          <w:tcPr>
            <w:tcW w:w="4621" w:type="dxa"/>
          </w:tcPr>
          <w:p w:rsidR="00377C6C" w:rsidRDefault="00377C6C" w:rsidP="001D0EA1">
            <w:r>
              <w:t>5</w:t>
            </w:r>
          </w:p>
        </w:tc>
      </w:tr>
      <w:tr w:rsidR="00377C6C" w:rsidTr="001D0EA1">
        <w:tc>
          <w:tcPr>
            <w:tcW w:w="4621" w:type="dxa"/>
          </w:tcPr>
          <w:p w:rsidR="00377C6C" w:rsidRDefault="00377C6C" w:rsidP="001D0EA1">
            <w:r>
              <w:t>Sales/Profit</w:t>
            </w:r>
          </w:p>
        </w:tc>
        <w:tc>
          <w:tcPr>
            <w:tcW w:w="4621" w:type="dxa"/>
          </w:tcPr>
          <w:p w:rsidR="00377C6C" w:rsidRDefault="00377C6C" w:rsidP="001D0EA1">
            <w:r>
              <w:t>5</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ENTEPRISE POSTER PLAN</w:t>
            </w:r>
          </w:p>
        </w:tc>
        <w:tc>
          <w:tcPr>
            <w:tcW w:w="4621" w:type="dxa"/>
          </w:tcPr>
          <w:p w:rsidR="00377C6C" w:rsidRDefault="00377C6C" w:rsidP="001D0EA1"/>
        </w:tc>
      </w:tr>
      <w:tr w:rsidR="00377C6C" w:rsidTr="001D0EA1">
        <w:tc>
          <w:tcPr>
            <w:tcW w:w="4621" w:type="dxa"/>
          </w:tcPr>
          <w:p w:rsidR="00377C6C" w:rsidRDefault="00377C6C" w:rsidP="001D0EA1">
            <w:r>
              <w:t>Design</w:t>
            </w:r>
          </w:p>
        </w:tc>
        <w:tc>
          <w:tcPr>
            <w:tcW w:w="4621" w:type="dxa"/>
          </w:tcPr>
          <w:p w:rsidR="00377C6C" w:rsidRDefault="00377C6C" w:rsidP="001D0EA1">
            <w:r>
              <w:t>10</w:t>
            </w:r>
          </w:p>
        </w:tc>
      </w:tr>
      <w:tr w:rsidR="00377C6C" w:rsidTr="001D0EA1">
        <w:tc>
          <w:tcPr>
            <w:tcW w:w="4621" w:type="dxa"/>
          </w:tcPr>
          <w:p w:rsidR="00377C6C" w:rsidRDefault="00377C6C" w:rsidP="001D0EA1">
            <w:r>
              <w:t xml:space="preserve">Content </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EXHIBITION STAND/INTERVIEW</w:t>
            </w:r>
          </w:p>
        </w:tc>
        <w:tc>
          <w:tcPr>
            <w:tcW w:w="4621" w:type="dxa"/>
          </w:tcPr>
          <w:p w:rsidR="00377C6C" w:rsidRDefault="00377C6C" w:rsidP="001D0EA1"/>
        </w:tc>
      </w:tr>
      <w:tr w:rsidR="00377C6C" w:rsidTr="001D0EA1">
        <w:tc>
          <w:tcPr>
            <w:tcW w:w="4621" w:type="dxa"/>
          </w:tcPr>
          <w:p w:rsidR="00377C6C" w:rsidRDefault="00377C6C" w:rsidP="001D0EA1">
            <w:r>
              <w:t>Visual Display</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LEARNING EXPERIENCE</w:t>
            </w:r>
          </w:p>
        </w:tc>
        <w:tc>
          <w:tcPr>
            <w:tcW w:w="4621" w:type="dxa"/>
          </w:tcPr>
          <w:p w:rsidR="00377C6C" w:rsidRDefault="00377C6C" w:rsidP="001D0EA1"/>
        </w:tc>
      </w:tr>
      <w:tr w:rsidR="00377C6C" w:rsidTr="001D0EA1">
        <w:tc>
          <w:tcPr>
            <w:tcW w:w="4621" w:type="dxa"/>
          </w:tcPr>
          <w:p w:rsidR="00377C6C" w:rsidRDefault="00377C6C" w:rsidP="001D0EA1">
            <w:r>
              <w:t>Skills Developed &amp; Learned</w:t>
            </w:r>
          </w:p>
        </w:tc>
        <w:tc>
          <w:tcPr>
            <w:tcW w:w="4621" w:type="dxa"/>
          </w:tcPr>
          <w:p w:rsidR="00377C6C" w:rsidRDefault="00377C6C" w:rsidP="001D0EA1">
            <w:r>
              <w:t>10</w:t>
            </w:r>
          </w:p>
        </w:tc>
      </w:tr>
      <w:tr w:rsidR="00377C6C" w:rsidTr="001D0EA1">
        <w:tc>
          <w:tcPr>
            <w:tcW w:w="4621" w:type="dxa"/>
          </w:tcPr>
          <w:p w:rsidR="00377C6C" w:rsidRDefault="00377C6C" w:rsidP="001D0EA1">
            <w:r>
              <w:t xml:space="preserve">Lessons Learned </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Pr="004C62C3" w:rsidRDefault="00377C6C" w:rsidP="001D0EA1">
            <w:pPr>
              <w:rPr>
                <w:b/>
              </w:rPr>
            </w:pPr>
            <w:r w:rsidRPr="004C62C3">
              <w:rPr>
                <w:b/>
              </w:rPr>
              <w:t xml:space="preserve">FINAL SCORE </w:t>
            </w:r>
          </w:p>
        </w:tc>
        <w:tc>
          <w:tcPr>
            <w:tcW w:w="4621" w:type="dxa"/>
          </w:tcPr>
          <w:p w:rsidR="00377C6C" w:rsidRPr="004C62C3" w:rsidRDefault="00377C6C" w:rsidP="001D0EA1">
            <w:pPr>
              <w:rPr>
                <w:b/>
              </w:rPr>
            </w:pPr>
            <w:r w:rsidRPr="004C62C3">
              <w:rPr>
                <w:b/>
              </w:rPr>
              <w:t>100</w:t>
            </w:r>
          </w:p>
        </w:tc>
      </w:tr>
    </w:tbl>
    <w:p w:rsidR="00884A65" w:rsidRDefault="00884A65" w:rsidP="00884A65"/>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787D43" w:rsidRDefault="00787D43" w:rsidP="002708EE">
      <w:pPr>
        <w:pStyle w:val="Default"/>
        <w:rPr>
          <w:color w:val="0070C0"/>
          <w:sz w:val="28"/>
          <w:szCs w:val="28"/>
        </w:rPr>
      </w:pPr>
    </w:p>
    <w:p w:rsidR="002708EE" w:rsidRPr="00377C6C" w:rsidRDefault="002708EE" w:rsidP="002708EE">
      <w:pPr>
        <w:pStyle w:val="Default"/>
        <w:rPr>
          <w:color w:val="92D050"/>
          <w:sz w:val="28"/>
          <w:szCs w:val="28"/>
        </w:rPr>
      </w:pPr>
      <w:r w:rsidRPr="00377C6C">
        <w:rPr>
          <w:color w:val="92D050"/>
          <w:sz w:val="28"/>
          <w:szCs w:val="28"/>
        </w:rPr>
        <w:t>Intermediate Category (mini-company programme)</w:t>
      </w:r>
    </w:p>
    <w:p w:rsidR="00884A65" w:rsidRDefault="00884A65" w:rsidP="00884A65">
      <w:pPr>
        <w:rPr>
          <w:rFonts w:ascii="Georgia" w:hAnsi="Georgia" w:cs="Times New Roman"/>
          <w:b/>
          <w:sz w:val="28"/>
          <w:szCs w:val="28"/>
        </w:rPr>
      </w:pPr>
    </w:p>
    <w:tbl>
      <w:tblPr>
        <w:tblStyle w:val="TableGrid"/>
        <w:tblW w:w="0" w:type="auto"/>
        <w:tblLook w:val="04A0" w:firstRow="1" w:lastRow="0" w:firstColumn="1" w:lastColumn="0" w:noHBand="0" w:noVBand="1"/>
      </w:tblPr>
      <w:tblGrid>
        <w:gridCol w:w="4621"/>
        <w:gridCol w:w="4621"/>
      </w:tblGrid>
      <w:tr w:rsidR="00377C6C" w:rsidTr="001D0EA1">
        <w:tc>
          <w:tcPr>
            <w:tcW w:w="4621" w:type="dxa"/>
          </w:tcPr>
          <w:p w:rsidR="00377C6C" w:rsidRDefault="00377C6C" w:rsidP="001D0EA1">
            <w:r w:rsidRPr="004C62C3">
              <w:rPr>
                <w:color w:val="00B0F0"/>
              </w:rPr>
              <w:t>PRODUCT/SERVICE</w:t>
            </w:r>
          </w:p>
        </w:tc>
        <w:tc>
          <w:tcPr>
            <w:tcW w:w="4621" w:type="dxa"/>
          </w:tcPr>
          <w:p w:rsidR="00377C6C" w:rsidRDefault="002540FF" w:rsidP="001D0EA1">
            <w:r w:rsidRPr="002540FF">
              <w:rPr>
                <w:color w:val="00B0F0"/>
              </w:rPr>
              <w:t>40</w:t>
            </w:r>
          </w:p>
        </w:tc>
      </w:tr>
      <w:tr w:rsidR="00377C6C" w:rsidTr="001D0EA1">
        <w:tc>
          <w:tcPr>
            <w:tcW w:w="4621" w:type="dxa"/>
          </w:tcPr>
          <w:p w:rsidR="00377C6C" w:rsidRDefault="00377C6C" w:rsidP="001D0EA1">
            <w:r>
              <w:t>Idea Generation/Innovation</w:t>
            </w:r>
          </w:p>
        </w:tc>
        <w:tc>
          <w:tcPr>
            <w:tcW w:w="4621" w:type="dxa"/>
          </w:tcPr>
          <w:p w:rsidR="00377C6C" w:rsidRDefault="00377C6C" w:rsidP="001D0EA1">
            <w:r>
              <w:t>20</w:t>
            </w:r>
          </w:p>
        </w:tc>
      </w:tr>
      <w:tr w:rsidR="00377C6C" w:rsidTr="001D0EA1">
        <w:tc>
          <w:tcPr>
            <w:tcW w:w="4621" w:type="dxa"/>
          </w:tcPr>
          <w:p w:rsidR="00377C6C" w:rsidRDefault="00377C6C" w:rsidP="001D0EA1">
            <w:r>
              <w:t>Quality of Product/Service</w:t>
            </w:r>
          </w:p>
        </w:tc>
        <w:tc>
          <w:tcPr>
            <w:tcW w:w="4621" w:type="dxa"/>
          </w:tcPr>
          <w:p w:rsidR="00377C6C" w:rsidRDefault="00377C6C" w:rsidP="001D0EA1">
            <w:r>
              <w:t>20</w:t>
            </w:r>
          </w:p>
        </w:tc>
      </w:tr>
      <w:tr w:rsidR="00D03795" w:rsidTr="001D0EA1">
        <w:tc>
          <w:tcPr>
            <w:tcW w:w="4621" w:type="dxa"/>
          </w:tcPr>
          <w:p w:rsidR="00D03795" w:rsidRDefault="00D03795" w:rsidP="001D0EA1"/>
        </w:tc>
        <w:tc>
          <w:tcPr>
            <w:tcW w:w="4621" w:type="dxa"/>
          </w:tcPr>
          <w:p w:rsidR="00D03795" w:rsidRDefault="00D03795" w:rsidP="001D0EA1"/>
        </w:tc>
      </w:tr>
      <w:tr w:rsidR="00377C6C" w:rsidTr="001D0EA1">
        <w:tc>
          <w:tcPr>
            <w:tcW w:w="4621" w:type="dxa"/>
          </w:tcPr>
          <w:p w:rsidR="00377C6C" w:rsidRDefault="00377C6C" w:rsidP="001D0EA1">
            <w:r w:rsidRPr="004C62C3">
              <w:rPr>
                <w:color w:val="00B0F0"/>
              </w:rPr>
              <w:t>PRODUCTION</w:t>
            </w:r>
            <w:r>
              <w:rPr>
                <w:color w:val="00B0F0"/>
              </w:rPr>
              <w:t>/SERVICE</w:t>
            </w:r>
          </w:p>
        </w:tc>
        <w:tc>
          <w:tcPr>
            <w:tcW w:w="4621" w:type="dxa"/>
          </w:tcPr>
          <w:p w:rsidR="00377C6C" w:rsidRDefault="002540FF" w:rsidP="001D0EA1">
            <w:r w:rsidRPr="002540FF">
              <w:rPr>
                <w:color w:val="00B0F0"/>
              </w:rPr>
              <w:t>10</w:t>
            </w:r>
          </w:p>
        </w:tc>
      </w:tr>
      <w:tr w:rsidR="00377C6C" w:rsidTr="001D0EA1">
        <w:tc>
          <w:tcPr>
            <w:tcW w:w="4621" w:type="dxa"/>
          </w:tcPr>
          <w:p w:rsidR="00377C6C" w:rsidRDefault="00377C6C" w:rsidP="001D0EA1">
            <w:r>
              <w:t>Process/Organisation</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sidRPr="004C62C3">
              <w:rPr>
                <w:color w:val="00B0F0"/>
              </w:rPr>
              <w:t xml:space="preserve">MARKETING </w:t>
            </w:r>
          </w:p>
        </w:tc>
        <w:tc>
          <w:tcPr>
            <w:tcW w:w="4621" w:type="dxa"/>
          </w:tcPr>
          <w:p w:rsidR="00377C6C" w:rsidRDefault="002540FF" w:rsidP="001D0EA1">
            <w:r w:rsidRPr="002540FF">
              <w:rPr>
                <w:color w:val="00B0F0"/>
              </w:rPr>
              <w:t>30</w:t>
            </w:r>
          </w:p>
        </w:tc>
      </w:tr>
      <w:tr w:rsidR="00377C6C" w:rsidTr="001D0EA1">
        <w:tc>
          <w:tcPr>
            <w:tcW w:w="4621" w:type="dxa"/>
          </w:tcPr>
          <w:p w:rsidR="00377C6C" w:rsidRDefault="00377C6C" w:rsidP="001D0EA1">
            <w:r>
              <w:t>Market Research</w:t>
            </w:r>
          </w:p>
        </w:tc>
        <w:tc>
          <w:tcPr>
            <w:tcW w:w="4621" w:type="dxa"/>
          </w:tcPr>
          <w:p w:rsidR="00377C6C" w:rsidRDefault="00377C6C" w:rsidP="001D0EA1">
            <w:r>
              <w:t>10</w:t>
            </w:r>
          </w:p>
        </w:tc>
      </w:tr>
      <w:tr w:rsidR="00377C6C" w:rsidTr="001D0EA1">
        <w:tc>
          <w:tcPr>
            <w:tcW w:w="4621" w:type="dxa"/>
          </w:tcPr>
          <w:p w:rsidR="00377C6C" w:rsidRDefault="00377C6C" w:rsidP="001D0EA1">
            <w:r>
              <w:t>Marketing Mix</w:t>
            </w:r>
          </w:p>
        </w:tc>
        <w:tc>
          <w:tcPr>
            <w:tcW w:w="4621" w:type="dxa"/>
          </w:tcPr>
          <w:p w:rsidR="00377C6C" w:rsidRDefault="00377C6C" w:rsidP="001D0EA1">
            <w:r>
              <w:t>10</w:t>
            </w:r>
          </w:p>
        </w:tc>
      </w:tr>
      <w:tr w:rsidR="00377C6C" w:rsidTr="001D0EA1">
        <w:tc>
          <w:tcPr>
            <w:tcW w:w="4621" w:type="dxa"/>
          </w:tcPr>
          <w:p w:rsidR="00377C6C" w:rsidRDefault="00377C6C" w:rsidP="001D0EA1">
            <w:r>
              <w:t>Unique Selling Point (USP)</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GLOBAL WORLD</w:t>
            </w:r>
          </w:p>
        </w:tc>
        <w:tc>
          <w:tcPr>
            <w:tcW w:w="4621" w:type="dxa"/>
          </w:tcPr>
          <w:p w:rsidR="00377C6C" w:rsidRDefault="002540FF" w:rsidP="001D0EA1">
            <w:r w:rsidRPr="002540FF">
              <w:rPr>
                <w:color w:val="00B0F0"/>
              </w:rPr>
              <w:t>10</w:t>
            </w:r>
          </w:p>
        </w:tc>
      </w:tr>
      <w:tr w:rsidR="00377C6C" w:rsidTr="001D0EA1">
        <w:tc>
          <w:tcPr>
            <w:tcW w:w="4621" w:type="dxa"/>
          </w:tcPr>
          <w:p w:rsidR="00377C6C" w:rsidRDefault="00377C6C" w:rsidP="001D0EA1">
            <w:r>
              <w:t xml:space="preserve">Sustainability/Ethics </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FINANCES</w:t>
            </w:r>
          </w:p>
        </w:tc>
        <w:tc>
          <w:tcPr>
            <w:tcW w:w="4621" w:type="dxa"/>
          </w:tcPr>
          <w:p w:rsidR="00377C6C" w:rsidRDefault="002540FF" w:rsidP="001D0EA1">
            <w:r w:rsidRPr="002540FF">
              <w:rPr>
                <w:color w:val="00B0F0"/>
              </w:rPr>
              <w:t>20</w:t>
            </w:r>
          </w:p>
        </w:tc>
      </w:tr>
      <w:tr w:rsidR="00377C6C" w:rsidTr="001D0EA1">
        <w:tc>
          <w:tcPr>
            <w:tcW w:w="4621" w:type="dxa"/>
          </w:tcPr>
          <w:p w:rsidR="00377C6C" w:rsidRDefault="00377C6C" w:rsidP="001D0EA1">
            <w:proofErr w:type="spellStart"/>
            <w:r>
              <w:t>Cashflow</w:t>
            </w:r>
            <w:proofErr w:type="spellEnd"/>
            <w:r>
              <w:t xml:space="preserve"> Budget</w:t>
            </w:r>
          </w:p>
        </w:tc>
        <w:tc>
          <w:tcPr>
            <w:tcW w:w="4621" w:type="dxa"/>
          </w:tcPr>
          <w:p w:rsidR="00377C6C" w:rsidRDefault="002540FF" w:rsidP="001D0EA1">
            <w:r>
              <w:t>10</w:t>
            </w:r>
          </w:p>
        </w:tc>
      </w:tr>
      <w:tr w:rsidR="00377C6C" w:rsidTr="001D0EA1">
        <w:tc>
          <w:tcPr>
            <w:tcW w:w="4621" w:type="dxa"/>
          </w:tcPr>
          <w:p w:rsidR="00377C6C" w:rsidRDefault="00377C6C" w:rsidP="001D0EA1">
            <w:r>
              <w:t>Sales/Profit</w:t>
            </w:r>
          </w:p>
        </w:tc>
        <w:tc>
          <w:tcPr>
            <w:tcW w:w="4621" w:type="dxa"/>
          </w:tcPr>
          <w:p w:rsidR="00377C6C" w:rsidRDefault="002540FF"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ENTEPRISE POSTER PLAN</w:t>
            </w:r>
          </w:p>
        </w:tc>
        <w:tc>
          <w:tcPr>
            <w:tcW w:w="4621" w:type="dxa"/>
          </w:tcPr>
          <w:p w:rsidR="00377C6C" w:rsidRDefault="002540FF" w:rsidP="001D0EA1">
            <w:r w:rsidRPr="002540FF">
              <w:rPr>
                <w:color w:val="00B0F0"/>
              </w:rPr>
              <w:t>30</w:t>
            </w:r>
          </w:p>
        </w:tc>
      </w:tr>
      <w:tr w:rsidR="00377C6C" w:rsidTr="001D0EA1">
        <w:tc>
          <w:tcPr>
            <w:tcW w:w="4621" w:type="dxa"/>
          </w:tcPr>
          <w:p w:rsidR="00377C6C" w:rsidRDefault="00377C6C" w:rsidP="001D0EA1">
            <w:r>
              <w:t>Design</w:t>
            </w:r>
          </w:p>
        </w:tc>
        <w:tc>
          <w:tcPr>
            <w:tcW w:w="4621" w:type="dxa"/>
          </w:tcPr>
          <w:p w:rsidR="00377C6C" w:rsidRDefault="00377C6C" w:rsidP="001D0EA1">
            <w:r>
              <w:t>10</w:t>
            </w:r>
          </w:p>
        </w:tc>
      </w:tr>
      <w:tr w:rsidR="00377C6C" w:rsidTr="001D0EA1">
        <w:tc>
          <w:tcPr>
            <w:tcW w:w="4621" w:type="dxa"/>
          </w:tcPr>
          <w:p w:rsidR="00377C6C" w:rsidRDefault="00377C6C" w:rsidP="001D0EA1">
            <w:r>
              <w:t xml:space="preserve">Content </w:t>
            </w:r>
          </w:p>
        </w:tc>
        <w:tc>
          <w:tcPr>
            <w:tcW w:w="4621" w:type="dxa"/>
          </w:tcPr>
          <w:p w:rsidR="00377C6C" w:rsidRDefault="00377C6C" w:rsidP="001D0EA1">
            <w:r>
              <w:t>10</w:t>
            </w:r>
          </w:p>
        </w:tc>
      </w:tr>
      <w:tr w:rsidR="002540FF" w:rsidTr="001D0EA1">
        <w:tc>
          <w:tcPr>
            <w:tcW w:w="4621" w:type="dxa"/>
          </w:tcPr>
          <w:p w:rsidR="002540FF" w:rsidRDefault="002540FF" w:rsidP="001D0EA1">
            <w:r>
              <w:t xml:space="preserve">Visuals </w:t>
            </w:r>
          </w:p>
        </w:tc>
        <w:tc>
          <w:tcPr>
            <w:tcW w:w="4621" w:type="dxa"/>
          </w:tcPr>
          <w:p w:rsidR="002540FF" w:rsidRDefault="002540FF"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EXHIBITION STAND/INTERVIEW</w:t>
            </w:r>
          </w:p>
        </w:tc>
        <w:tc>
          <w:tcPr>
            <w:tcW w:w="4621" w:type="dxa"/>
          </w:tcPr>
          <w:p w:rsidR="00377C6C" w:rsidRDefault="002540FF" w:rsidP="001D0EA1">
            <w:r w:rsidRPr="002540FF">
              <w:rPr>
                <w:color w:val="00B0F0"/>
              </w:rPr>
              <w:t>10</w:t>
            </w:r>
          </w:p>
        </w:tc>
      </w:tr>
      <w:tr w:rsidR="00377C6C" w:rsidTr="001D0EA1">
        <w:tc>
          <w:tcPr>
            <w:tcW w:w="4621" w:type="dxa"/>
          </w:tcPr>
          <w:p w:rsidR="00377C6C" w:rsidRDefault="00377C6C" w:rsidP="001D0EA1">
            <w:r>
              <w:t>Visual Display</w:t>
            </w:r>
          </w:p>
        </w:tc>
        <w:tc>
          <w:tcPr>
            <w:tcW w:w="4621" w:type="dxa"/>
          </w:tcPr>
          <w:p w:rsidR="00377C6C" w:rsidRDefault="00377C6C"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Default="00377C6C" w:rsidP="001D0EA1">
            <w:r>
              <w:rPr>
                <w:color w:val="00B0F0"/>
              </w:rPr>
              <w:t>LEARNING EXPERIENCE</w:t>
            </w:r>
          </w:p>
        </w:tc>
        <w:tc>
          <w:tcPr>
            <w:tcW w:w="4621" w:type="dxa"/>
          </w:tcPr>
          <w:p w:rsidR="00377C6C" w:rsidRDefault="002540FF" w:rsidP="001D0EA1">
            <w:r w:rsidRPr="002540FF">
              <w:rPr>
                <w:color w:val="00B0F0"/>
              </w:rPr>
              <w:t>30</w:t>
            </w:r>
          </w:p>
        </w:tc>
      </w:tr>
      <w:tr w:rsidR="00377C6C" w:rsidTr="001D0EA1">
        <w:tc>
          <w:tcPr>
            <w:tcW w:w="4621" w:type="dxa"/>
          </w:tcPr>
          <w:p w:rsidR="00377C6C" w:rsidRDefault="00377C6C" w:rsidP="001D0EA1">
            <w:r>
              <w:t>Skills Developed &amp; Learned</w:t>
            </w:r>
          </w:p>
        </w:tc>
        <w:tc>
          <w:tcPr>
            <w:tcW w:w="4621" w:type="dxa"/>
          </w:tcPr>
          <w:p w:rsidR="00377C6C" w:rsidRDefault="00377C6C" w:rsidP="001D0EA1">
            <w:r>
              <w:t>10</w:t>
            </w:r>
          </w:p>
        </w:tc>
      </w:tr>
      <w:tr w:rsidR="00377C6C" w:rsidTr="001D0EA1">
        <w:tc>
          <w:tcPr>
            <w:tcW w:w="4621" w:type="dxa"/>
          </w:tcPr>
          <w:p w:rsidR="00377C6C" w:rsidRDefault="00377C6C" w:rsidP="001D0EA1">
            <w:r>
              <w:t xml:space="preserve">Lessons Learned </w:t>
            </w:r>
          </w:p>
        </w:tc>
        <w:tc>
          <w:tcPr>
            <w:tcW w:w="4621" w:type="dxa"/>
          </w:tcPr>
          <w:p w:rsidR="00377C6C" w:rsidRDefault="00377C6C" w:rsidP="001D0EA1">
            <w:r>
              <w:t>10</w:t>
            </w:r>
          </w:p>
        </w:tc>
      </w:tr>
      <w:tr w:rsidR="002540FF" w:rsidTr="001D0EA1">
        <w:tc>
          <w:tcPr>
            <w:tcW w:w="4621" w:type="dxa"/>
          </w:tcPr>
          <w:p w:rsidR="002540FF" w:rsidRDefault="002540FF" w:rsidP="001D0EA1">
            <w:r>
              <w:t>Problems/Challenges Overcome</w:t>
            </w:r>
          </w:p>
        </w:tc>
        <w:tc>
          <w:tcPr>
            <w:tcW w:w="4621" w:type="dxa"/>
          </w:tcPr>
          <w:p w:rsidR="002540FF" w:rsidRDefault="002540FF" w:rsidP="001D0EA1">
            <w:r>
              <w:t>10</w:t>
            </w:r>
          </w:p>
        </w:tc>
      </w:tr>
      <w:tr w:rsidR="00377C6C" w:rsidTr="001D0EA1">
        <w:tc>
          <w:tcPr>
            <w:tcW w:w="4621" w:type="dxa"/>
          </w:tcPr>
          <w:p w:rsidR="00377C6C" w:rsidRDefault="00377C6C" w:rsidP="001D0EA1"/>
        </w:tc>
        <w:tc>
          <w:tcPr>
            <w:tcW w:w="4621" w:type="dxa"/>
          </w:tcPr>
          <w:p w:rsidR="00377C6C" w:rsidRDefault="00377C6C" w:rsidP="001D0EA1"/>
        </w:tc>
      </w:tr>
      <w:tr w:rsidR="00377C6C" w:rsidTr="001D0EA1">
        <w:tc>
          <w:tcPr>
            <w:tcW w:w="4621" w:type="dxa"/>
          </w:tcPr>
          <w:p w:rsidR="00377C6C" w:rsidRPr="004C62C3" w:rsidRDefault="00377C6C" w:rsidP="001D0EA1">
            <w:pPr>
              <w:rPr>
                <w:b/>
              </w:rPr>
            </w:pPr>
            <w:r w:rsidRPr="004C62C3">
              <w:rPr>
                <w:b/>
              </w:rPr>
              <w:t xml:space="preserve">FINAL SCORE </w:t>
            </w:r>
          </w:p>
        </w:tc>
        <w:tc>
          <w:tcPr>
            <w:tcW w:w="4621" w:type="dxa"/>
          </w:tcPr>
          <w:p w:rsidR="00377C6C" w:rsidRPr="004C62C3" w:rsidRDefault="00377C6C" w:rsidP="002540FF">
            <w:pPr>
              <w:rPr>
                <w:b/>
              </w:rPr>
            </w:pPr>
            <w:r w:rsidRPr="004C62C3">
              <w:rPr>
                <w:b/>
              </w:rPr>
              <w:t>1</w:t>
            </w:r>
            <w:r w:rsidR="002540FF">
              <w:rPr>
                <w:b/>
              </w:rPr>
              <w:t>8</w:t>
            </w:r>
            <w:r w:rsidRPr="004C62C3">
              <w:rPr>
                <w:b/>
              </w:rPr>
              <w:t>0</w:t>
            </w:r>
          </w:p>
        </w:tc>
      </w:tr>
    </w:tbl>
    <w:p w:rsidR="00377C6C" w:rsidRPr="00385C68" w:rsidRDefault="00377C6C" w:rsidP="00884A65">
      <w:pPr>
        <w:rPr>
          <w:rFonts w:ascii="Georgia" w:hAnsi="Georgia" w:cs="Times New Roman"/>
          <w:b/>
          <w:sz w:val="28"/>
          <w:szCs w:val="28"/>
        </w:rPr>
      </w:pPr>
    </w:p>
    <w:p w:rsidR="00884A65" w:rsidRDefault="00884A65" w:rsidP="00884A65">
      <w:pPr>
        <w:rPr>
          <w:rFonts w:ascii="Georgia" w:hAnsi="Georgia" w:cs="Times New Roman"/>
          <w:b/>
          <w:sz w:val="28"/>
          <w:szCs w:val="28"/>
        </w:rPr>
      </w:pPr>
    </w:p>
    <w:p w:rsidR="00787D43" w:rsidRDefault="00787D43">
      <w:pPr>
        <w:rPr>
          <w:rFonts w:ascii="Georgia" w:hAnsi="Georgia" w:cs="Times New Roman"/>
          <w:b/>
          <w:sz w:val="28"/>
          <w:szCs w:val="28"/>
        </w:rPr>
      </w:pPr>
      <w:r>
        <w:rPr>
          <w:rFonts w:ascii="Georgia" w:hAnsi="Georgia" w:cs="Times New Roman"/>
          <w:b/>
          <w:sz w:val="28"/>
          <w:szCs w:val="28"/>
        </w:rPr>
        <w:br w:type="page"/>
      </w:r>
    </w:p>
    <w:p w:rsidR="001B6757" w:rsidRDefault="001B6757">
      <w:pPr>
        <w:rPr>
          <w:rFonts w:ascii="Georgia" w:hAnsi="Georgia" w:cs="Times New Roman"/>
          <w:b/>
          <w:sz w:val="28"/>
          <w:szCs w:val="28"/>
        </w:rPr>
      </w:pPr>
      <w:r>
        <w:rPr>
          <w:rFonts w:ascii="Georgia" w:hAnsi="Georgia" w:cs="Times New Roman"/>
          <w:b/>
          <w:sz w:val="28"/>
          <w:szCs w:val="28"/>
        </w:rPr>
        <w:lastRenderedPageBreak/>
        <w:t>Sample Poster:</w:t>
      </w:r>
    </w:p>
    <w:p w:rsidR="001B6757" w:rsidRDefault="001B6757">
      <w:pPr>
        <w:rPr>
          <w:rFonts w:ascii="Georgia" w:hAnsi="Georgia" w:cs="Times New Roman"/>
          <w:b/>
          <w:sz w:val="28"/>
          <w:szCs w:val="28"/>
        </w:rPr>
      </w:pPr>
    </w:p>
    <w:p w:rsidR="001B6757" w:rsidRDefault="001B6757">
      <w:pPr>
        <w:rPr>
          <w:rFonts w:ascii="Georgia" w:hAnsi="Georgia" w:cs="Times New Roman"/>
          <w:b/>
          <w:sz w:val="28"/>
          <w:szCs w:val="28"/>
        </w:rPr>
      </w:pPr>
      <w:r w:rsidRPr="00F92344">
        <w:rPr>
          <w:rFonts w:ascii="Calibri" w:hAnsi="Calibri"/>
          <w:noProof/>
          <w:lang w:eastAsia="en-IE"/>
        </w:rPr>
        <w:drawing>
          <wp:inline distT="0" distB="0" distL="0" distR="0" wp14:anchorId="0FABC5B9" wp14:editId="4BCCF597">
            <wp:extent cx="5730753" cy="5169913"/>
            <wp:effectExtent l="0" t="0" r="3810" b="0"/>
            <wp:docPr id="14" name="Picture 14" descr="C:\Users\cmchale\Desktop\LEO FINAL\a. LEO SEP POSTE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hale\Desktop\LEO FINAL\a. LEO SEP POSTER PL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049" cy="5171984"/>
                    </a:xfrm>
                    <a:prstGeom prst="rect">
                      <a:avLst/>
                    </a:prstGeom>
                    <a:noFill/>
                    <a:ln>
                      <a:noFill/>
                    </a:ln>
                  </pic:spPr>
                </pic:pic>
              </a:graphicData>
            </a:graphic>
          </wp:inline>
        </w:drawing>
      </w:r>
      <w:r>
        <w:rPr>
          <w:rFonts w:ascii="Georgia" w:hAnsi="Georgia" w:cs="Times New Roman"/>
          <w:b/>
          <w:sz w:val="28"/>
          <w:szCs w:val="28"/>
        </w:rPr>
        <w:br w:type="page"/>
      </w:r>
    </w:p>
    <w:p w:rsidR="00884A65" w:rsidRPr="00385C68" w:rsidRDefault="00884A65" w:rsidP="00884A65">
      <w:pPr>
        <w:rPr>
          <w:rFonts w:ascii="Georgia" w:hAnsi="Georgia" w:cs="Times New Roman"/>
          <w:b/>
          <w:sz w:val="28"/>
          <w:szCs w:val="28"/>
        </w:rPr>
      </w:pPr>
      <w:r>
        <w:rPr>
          <w:rFonts w:ascii="Georgia" w:hAnsi="Georgia" w:cs="Times New Roman"/>
          <w:b/>
          <w:sz w:val="28"/>
          <w:szCs w:val="28"/>
        </w:rPr>
        <w:lastRenderedPageBreak/>
        <w:t>Resources</w:t>
      </w:r>
    </w:p>
    <w:p w:rsidR="00BC199B" w:rsidRDefault="00884A65" w:rsidP="00884A65">
      <w:pPr>
        <w:rPr>
          <w:rFonts w:ascii="Georgia" w:hAnsi="Georgia" w:cs="Times New Roman"/>
        </w:rPr>
      </w:pPr>
      <w:r w:rsidRPr="00884A65">
        <w:rPr>
          <w:rFonts w:ascii="Georgia" w:hAnsi="Georgia" w:cs="Times New Roman"/>
        </w:rPr>
        <w:t>The Student</w:t>
      </w:r>
      <w:r>
        <w:rPr>
          <w:rFonts w:ascii="Georgia" w:hAnsi="Georgia" w:cs="Times New Roman"/>
        </w:rPr>
        <w:t xml:space="preserve"> Programme offers a suite of resources for students taking part in our Programme, including:</w:t>
      </w:r>
    </w:p>
    <w:p w:rsidR="00884A65" w:rsidRPr="00884A65" w:rsidRDefault="00884A65" w:rsidP="00884A65">
      <w:pPr>
        <w:pStyle w:val="ListParagraph"/>
        <w:numPr>
          <w:ilvl w:val="0"/>
          <w:numId w:val="10"/>
        </w:numPr>
        <w:jc w:val="left"/>
        <w:rPr>
          <w:rFonts w:ascii="Georgia" w:hAnsi="Georgia" w:cs="Times New Roman"/>
        </w:rPr>
      </w:pPr>
      <w:r w:rsidRPr="00884A65">
        <w:rPr>
          <w:rFonts w:ascii="Georgia" w:hAnsi="Georgia" w:cs="Times New Roman"/>
        </w:rPr>
        <w:t>Summary sheets covering every stage of running a student enterprise (available as pdfs on studententerprise.ie)</w:t>
      </w:r>
      <w:r>
        <w:rPr>
          <w:rFonts w:ascii="Georgia" w:hAnsi="Georgia" w:cs="Times New Roman"/>
        </w:rPr>
        <w:br/>
      </w:r>
    </w:p>
    <w:p w:rsidR="00D72C4C" w:rsidRDefault="00884A65" w:rsidP="00884A65">
      <w:pPr>
        <w:pStyle w:val="ListParagraph"/>
        <w:numPr>
          <w:ilvl w:val="0"/>
          <w:numId w:val="10"/>
        </w:numPr>
        <w:jc w:val="left"/>
        <w:rPr>
          <w:rFonts w:ascii="Georgia" w:hAnsi="Georgia"/>
        </w:rPr>
      </w:pPr>
      <w:r w:rsidRPr="00884A65">
        <w:rPr>
          <w:rFonts w:ascii="Georgia" w:hAnsi="Georgia"/>
        </w:rPr>
        <w:t xml:space="preserve">Suite of videos on our YouTube Channel </w:t>
      </w:r>
      <w:proofErr w:type="spellStart"/>
      <w:r w:rsidRPr="00884A65">
        <w:rPr>
          <w:rFonts w:ascii="Georgia" w:hAnsi="Georgia"/>
        </w:rPr>
        <w:t>StudentEnterpriseIE</w:t>
      </w:r>
      <w:proofErr w:type="spellEnd"/>
      <w:r>
        <w:rPr>
          <w:rFonts w:ascii="Georgia" w:hAnsi="Georgia"/>
        </w:rPr>
        <w:br/>
      </w:r>
    </w:p>
    <w:p w:rsidR="00884A65" w:rsidRDefault="00884A65" w:rsidP="00884A65">
      <w:pPr>
        <w:pStyle w:val="ListParagraph"/>
        <w:numPr>
          <w:ilvl w:val="0"/>
          <w:numId w:val="10"/>
        </w:numPr>
        <w:jc w:val="left"/>
        <w:rPr>
          <w:rFonts w:ascii="Georgia" w:hAnsi="Georgia"/>
        </w:rPr>
      </w:pPr>
      <w:r>
        <w:rPr>
          <w:rFonts w:ascii="Georgia" w:hAnsi="Georgia"/>
        </w:rPr>
        <w:t>Teachers’ Enterprise Handbook (available on our website)</w:t>
      </w:r>
      <w:r>
        <w:rPr>
          <w:rFonts w:ascii="Georgia" w:hAnsi="Georgia"/>
        </w:rPr>
        <w:br/>
      </w:r>
    </w:p>
    <w:p w:rsidR="00884A65" w:rsidRDefault="00884A65" w:rsidP="00884A65">
      <w:pPr>
        <w:pStyle w:val="ListParagraph"/>
        <w:numPr>
          <w:ilvl w:val="0"/>
          <w:numId w:val="10"/>
        </w:numPr>
        <w:jc w:val="left"/>
        <w:rPr>
          <w:rFonts w:ascii="Georgia" w:hAnsi="Georgia"/>
        </w:rPr>
      </w:pPr>
      <w:r>
        <w:rPr>
          <w:rFonts w:ascii="Georgia" w:hAnsi="Georgia"/>
        </w:rPr>
        <w:t>Support and school visits from</w:t>
      </w:r>
      <w:bookmarkStart w:id="0" w:name="_GoBack"/>
      <w:bookmarkEnd w:id="0"/>
      <w:r>
        <w:rPr>
          <w:rFonts w:ascii="Georgia" w:hAnsi="Georgia"/>
        </w:rPr>
        <w:t xml:space="preserve"> your local Schools Enterprise Co-ordinator</w:t>
      </w:r>
    </w:p>
    <w:p w:rsidR="00787D43" w:rsidRDefault="00787D43" w:rsidP="00787D43">
      <w:pPr>
        <w:rPr>
          <w:rFonts w:ascii="Georgia" w:hAnsi="Georgia"/>
        </w:rPr>
      </w:pPr>
    </w:p>
    <w:p w:rsidR="00787D43" w:rsidRPr="00385C68" w:rsidRDefault="00787D43" w:rsidP="00787D43">
      <w:pPr>
        <w:rPr>
          <w:rFonts w:ascii="Georgia" w:hAnsi="Georgia" w:cs="Times New Roman"/>
          <w:b/>
          <w:sz w:val="28"/>
          <w:szCs w:val="28"/>
        </w:rPr>
      </w:pPr>
      <w:r>
        <w:rPr>
          <w:rFonts w:ascii="Georgia" w:hAnsi="Georgia" w:cs="Times New Roman"/>
          <w:b/>
          <w:sz w:val="28"/>
          <w:szCs w:val="28"/>
        </w:rPr>
        <w:t>Further Information</w:t>
      </w:r>
    </w:p>
    <w:p w:rsidR="00787D43" w:rsidRPr="00787D43" w:rsidRDefault="00787D43" w:rsidP="00787D43">
      <w:pPr>
        <w:rPr>
          <w:rFonts w:ascii="Georgia" w:hAnsi="Georgia"/>
        </w:rPr>
      </w:pPr>
      <w:r>
        <w:rPr>
          <w:rFonts w:ascii="Georgia" w:hAnsi="Georgia" w:cs="Times New Roman"/>
        </w:rPr>
        <w:t xml:space="preserve">Further information is available at </w:t>
      </w:r>
      <w:hyperlink r:id="rId15" w:history="1">
        <w:r w:rsidRPr="00C64CF6">
          <w:rPr>
            <w:rStyle w:val="Hyperlink"/>
            <w:rFonts w:ascii="Georgia" w:hAnsi="Georgia" w:cs="Times New Roman"/>
          </w:rPr>
          <w:t>www.studententerprise.ie</w:t>
        </w:r>
      </w:hyperlink>
      <w:r>
        <w:rPr>
          <w:rFonts w:ascii="Georgia" w:hAnsi="Georgia" w:cs="Times New Roman"/>
        </w:rPr>
        <w:t xml:space="preserve"> or from your Local Enterprise Office. </w:t>
      </w:r>
    </w:p>
    <w:sectPr w:rsidR="00787D43" w:rsidRPr="00787D4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4C0" w:rsidRDefault="000934C0" w:rsidP="001B6757">
      <w:pPr>
        <w:spacing w:after="0" w:line="240" w:lineRule="auto"/>
      </w:pPr>
      <w:r>
        <w:separator/>
      </w:r>
    </w:p>
  </w:endnote>
  <w:endnote w:type="continuationSeparator" w:id="0">
    <w:p w:rsidR="000934C0" w:rsidRDefault="000934C0" w:rsidP="001B6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Bold">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378232"/>
      <w:docPartObj>
        <w:docPartGallery w:val="Page Numbers (Bottom of Page)"/>
        <w:docPartUnique/>
      </w:docPartObj>
    </w:sdtPr>
    <w:sdtEndPr>
      <w:rPr>
        <w:noProof/>
      </w:rPr>
    </w:sdtEndPr>
    <w:sdtContent>
      <w:p w:rsidR="001B6757" w:rsidRDefault="001B6757">
        <w:pPr>
          <w:pStyle w:val="Footer"/>
        </w:pPr>
        <w:r>
          <w:fldChar w:fldCharType="begin"/>
        </w:r>
        <w:r>
          <w:instrText xml:space="preserve"> PAGE   \* MERGEFORMAT </w:instrText>
        </w:r>
        <w:r>
          <w:fldChar w:fldCharType="separate"/>
        </w:r>
        <w:r w:rsidR="00570A0C">
          <w:rPr>
            <w:noProof/>
          </w:rPr>
          <w:t>10</w:t>
        </w:r>
        <w:r>
          <w:rPr>
            <w:noProof/>
          </w:rPr>
          <w:fldChar w:fldCharType="end"/>
        </w:r>
      </w:p>
    </w:sdtContent>
  </w:sdt>
  <w:p w:rsidR="001B6757" w:rsidRDefault="001B6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4C0" w:rsidRDefault="000934C0" w:rsidP="001B6757">
      <w:pPr>
        <w:spacing w:after="0" w:line="240" w:lineRule="auto"/>
      </w:pPr>
      <w:r>
        <w:separator/>
      </w:r>
    </w:p>
  </w:footnote>
  <w:footnote w:type="continuationSeparator" w:id="0">
    <w:p w:rsidR="000934C0" w:rsidRDefault="000934C0" w:rsidP="001B67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5159"/>
    <w:multiLevelType w:val="hybridMultilevel"/>
    <w:tmpl w:val="90DCC448"/>
    <w:lvl w:ilvl="0" w:tplc="21BEE212">
      <w:start w:val="1"/>
      <w:numFmt w:val="decimal"/>
      <w:lvlText w:val="%1."/>
      <w:lvlJc w:val="left"/>
      <w:pPr>
        <w:ind w:left="342" w:hanging="360"/>
      </w:pPr>
      <w:rPr>
        <w:rFonts w:hint="default"/>
      </w:rPr>
    </w:lvl>
    <w:lvl w:ilvl="1" w:tplc="18090019" w:tentative="1">
      <w:start w:val="1"/>
      <w:numFmt w:val="lowerLetter"/>
      <w:lvlText w:val="%2."/>
      <w:lvlJc w:val="left"/>
      <w:pPr>
        <w:ind w:left="1062" w:hanging="360"/>
      </w:pPr>
    </w:lvl>
    <w:lvl w:ilvl="2" w:tplc="1809001B" w:tentative="1">
      <w:start w:val="1"/>
      <w:numFmt w:val="lowerRoman"/>
      <w:lvlText w:val="%3."/>
      <w:lvlJc w:val="right"/>
      <w:pPr>
        <w:ind w:left="1782" w:hanging="180"/>
      </w:pPr>
    </w:lvl>
    <w:lvl w:ilvl="3" w:tplc="1809000F" w:tentative="1">
      <w:start w:val="1"/>
      <w:numFmt w:val="decimal"/>
      <w:lvlText w:val="%4."/>
      <w:lvlJc w:val="left"/>
      <w:pPr>
        <w:ind w:left="2502" w:hanging="360"/>
      </w:pPr>
    </w:lvl>
    <w:lvl w:ilvl="4" w:tplc="18090019" w:tentative="1">
      <w:start w:val="1"/>
      <w:numFmt w:val="lowerLetter"/>
      <w:lvlText w:val="%5."/>
      <w:lvlJc w:val="left"/>
      <w:pPr>
        <w:ind w:left="3222" w:hanging="360"/>
      </w:pPr>
    </w:lvl>
    <w:lvl w:ilvl="5" w:tplc="1809001B" w:tentative="1">
      <w:start w:val="1"/>
      <w:numFmt w:val="lowerRoman"/>
      <w:lvlText w:val="%6."/>
      <w:lvlJc w:val="right"/>
      <w:pPr>
        <w:ind w:left="3942" w:hanging="180"/>
      </w:pPr>
    </w:lvl>
    <w:lvl w:ilvl="6" w:tplc="1809000F" w:tentative="1">
      <w:start w:val="1"/>
      <w:numFmt w:val="decimal"/>
      <w:lvlText w:val="%7."/>
      <w:lvlJc w:val="left"/>
      <w:pPr>
        <w:ind w:left="4662" w:hanging="360"/>
      </w:pPr>
    </w:lvl>
    <w:lvl w:ilvl="7" w:tplc="18090019" w:tentative="1">
      <w:start w:val="1"/>
      <w:numFmt w:val="lowerLetter"/>
      <w:lvlText w:val="%8."/>
      <w:lvlJc w:val="left"/>
      <w:pPr>
        <w:ind w:left="5382" w:hanging="360"/>
      </w:pPr>
    </w:lvl>
    <w:lvl w:ilvl="8" w:tplc="1809001B" w:tentative="1">
      <w:start w:val="1"/>
      <w:numFmt w:val="lowerRoman"/>
      <w:lvlText w:val="%9."/>
      <w:lvlJc w:val="right"/>
      <w:pPr>
        <w:ind w:left="6102" w:hanging="180"/>
      </w:pPr>
    </w:lvl>
  </w:abstractNum>
  <w:abstractNum w:abstractNumId="1">
    <w:nsid w:val="10263829"/>
    <w:multiLevelType w:val="hybridMultilevel"/>
    <w:tmpl w:val="5CDA6B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A38151F"/>
    <w:multiLevelType w:val="hybridMultilevel"/>
    <w:tmpl w:val="2D78C5A6"/>
    <w:lvl w:ilvl="0" w:tplc="C2B8A494">
      <w:start w:val="1"/>
      <w:numFmt w:val="decimal"/>
      <w:lvlText w:val="%1."/>
      <w:lvlJc w:val="left"/>
      <w:pPr>
        <w:ind w:left="345" w:hanging="360"/>
      </w:pPr>
      <w:rPr>
        <w:rFonts w:hint="default"/>
      </w:rPr>
    </w:lvl>
    <w:lvl w:ilvl="1" w:tplc="18090019" w:tentative="1">
      <w:start w:val="1"/>
      <w:numFmt w:val="lowerLetter"/>
      <w:lvlText w:val="%2."/>
      <w:lvlJc w:val="left"/>
      <w:pPr>
        <w:ind w:left="1065" w:hanging="360"/>
      </w:pPr>
    </w:lvl>
    <w:lvl w:ilvl="2" w:tplc="1809001B" w:tentative="1">
      <w:start w:val="1"/>
      <w:numFmt w:val="lowerRoman"/>
      <w:lvlText w:val="%3."/>
      <w:lvlJc w:val="right"/>
      <w:pPr>
        <w:ind w:left="1785" w:hanging="180"/>
      </w:pPr>
    </w:lvl>
    <w:lvl w:ilvl="3" w:tplc="1809000F" w:tentative="1">
      <w:start w:val="1"/>
      <w:numFmt w:val="decimal"/>
      <w:lvlText w:val="%4."/>
      <w:lvlJc w:val="left"/>
      <w:pPr>
        <w:ind w:left="2505" w:hanging="360"/>
      </w:pPr>
    </w:lvl>
    <w:lvl w:ilvl="4" w:tplc="18090019" w:tentative="1">
      <w:start w:val="1"/>
      <w:numFmt w:val="lowerLetter"/>
      <w:lvlText w:val="%5."/>
      <w:lvlJc w:val="left"/>
      <w:pPr>
        <w:ind w:left="3225" w:hanging="360"/>
      </w:pPr>
    </w:lvl>
    <w:lvl w:ilvl="5" w:tplc="1809001B" w:tentative="1">
      <w:start w:val="1"/>
      <w:numFmt w:val="lowerRoman"/>
      <w:lvlText w:val="%6."/>
      <w:lvlJc w:val="right"/>
      <w:pPr>
        <w:ind w:left="3945" w:hanging="180"/>
      </w:pPr>
    </w:lvl>
    <w:lvl w:ilvl="6" w:tplc="1809000F" w:tentative="1">
      <w:start w:val="1"/>
      <w:numFmt w:val="decimal"/>
      <w:lvlText w:val="%7."/>
      <w:lvlJc w:val="left"/>
      <w:pPr>
        <w:ind w:left="4665" w:hanging="360"/>
      </w:pPr>
    </w:lvl>
    <w:lvl w:ilvl="7" w:tplc="18090019" w:tentative="1">
      <w:start w:val="1"/>
      <w:numFmt w:val="lowerLetter"/>
      <w:lvlText w:val="%8."/>
      <w:lvlJc w:val="left"/>
      <w:pPr>
        <w:ind w:left="5385" w:hanging="360"/>
      </w:pPr>
    </w:lvl>
    <w:lvl w:ilvl="8" w:tplc="1809001B" w:tentative="1">
      <w:start w:val="1"/>
      <w:numFmt w:val="lowerRoman"/>
      <w:lvlText w:val="%9."/>
      <w:lvlJc w:val="right"/>
      <w:pPr>
        <w:ind w:left="6105" w:hanging="180"/>
      </w:pPr>
    </w:lvl>
  </w:abstractNum>
  <w:abstractNum w:abstractNumId="3">
    <w:nsid w:val="1CBB6265"/>
    <w:multiLevelType w:val="hybridMultilevel"/>
    <w:tmpl w:val="CD4EBE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C8029AE"/>
    <w:multiLevelType w:val="hybridMultilevel"/>
    <w:tmpl w:val="58426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002459D"/>
    <w:multiLevelType w:val="hybridMultilevel"/>
    <w:tmpl w:val="9B70C1AE"/>
    <w:lvl w:ilvl="0" w:tplc="E996D1E2">
      <w:start w:val="1"/>
      <w:numFmt w:val="decimal"/>
      <w:lvlText w:val="%1."/>
      <w:lvlJc w:val="left"/>
      <w:pPr>
        <w:ind w:left="720" w:hanging="360"/>
      </w:pPr>
      <w:rPr>
        <w:rFonts w:asciiTheme="minorHAnsi" w:eastAsia="Times New Roman" w:hAnsiTheme="minorHAnsi" w:cs="Tahom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412913A4"/>
    <w:multiLevelType w:val="hybridMultilevel"/>
    <w:tmpl w:val="96943E68"/>
    <w:lvl w:ilvl="0" w:tplc="D42AD380">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nsid w:val="4C0C311D"/>
    <w:multiLevelType w:val="hybridMultilevel"/>
    <w:tmpl w:val="BD6C8BD4"/>
    <w:lvl w:ilvl="0" w:tplc="AA4461B8">
      <w:start w:val="1"/>
      <w:numFmt w:val="decimal"/>
      <w:lvlText w:val="%1."/>
      <w:lvlJc w:val="left"/>
      <w:pPr>
        <w:ind w:left="720" w:hanging="360"/>
      </w:pPr>
      <w:rPr>
        <w:rFonts w:ascii="Calibri" w:eastAsia="Calibri" w:hAnsi="Calibri" w:cs="Calibr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4E276B93"/>
    <w:multiLevelType w:val="hybridMultilevel"/>
    <w:tmpl w:val="65361D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97E0234"/>
    <w:multiLevelType w:val="hybridMultilevel"/>
    <w:tmpl w:val="226C0AA4"/>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6"/>
  </w:num>
  <w:num w:numId="5">
    <w:abstractNumId w:val="2"/>
  </w:num>
  <w:num w:numId="6">
    <w:abstractNumId w:val="4"/>
  </w:num>
  <w:num w:numId="7">
    <w:abstractNumId w:val="3"/>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AA3"/>
    <w:rsid w:val="000934C0"/>
    <w:rsid w:val="000B0F8B"/>
    <w:rsid w:val="000C3E70"/>
    <w:rsid w:val="001844D5"/>
    <w:rsid w:val="001863AA"/>
    <w:rsid w:val="001A3BE7"/>
    <w:rsid w:val="001B6757"/>
    <w:rsid w:val="00232A39"/>
    <w:rsid w:val="0025377D"/>
    <w:rsid w:val="002540FF"/>
    <w:rsid w:val="002708EE"/>
    <w:rsid w:val="00273E2D"/>
    <w:rsid w:val="002B56BD"/>
    <w:rsid w:val="002E2194"/>
    <w:rsid w:val="00335E82"/>
    <w:rsid w:val="00342BC2"/>
    <w:rsid w:val="00346915"/>
    <w:rsid w:val="003706F8"/>
    <w:rsid w:val="00373E3F"/>
    <w:rsid w:val="00377C6C"/>
    <w:rsid w:val="00385C68"/>
    <w:rsid w:val="00431016"/>
    <w:rsid w:val="00473D22"/>
    <w:rsid w:val="00492581"/>
    <w:rsid w:val="005569B6"/>
    <w:rsid w:val="00570A0C"/>
    <w:rsid w:val="005711B8"/>
    <w:rsid w:val="00593B31"/>
    <w:rsid w:val="005C4C68"/>
    <w:rsid w:val="007247F6"/>
    <w:rsid w:val="00787D43"/>
    <w:rsid w:val="00792869"/>
    <w:rsid w:val="007D1E09"/>
    <w:rsid w:val="00825F54"/>
    <w:rsid w:val="008766E6"/>
    <w:rsid w:val="00884A65"/>
    <w:rsid w:val="00925DC3"/>
    <w:rsid w:val="00945AA3"/>
    <w:rsid w:val="00995F0B"/>
    <w:rsid w:val="009B38A5"/>
    <w:rsid w:val="009B54B5"/>
    <w:rsid w:val="009D5104"/>
    <w:rsid w:val="00A44034"/>
    <w:rsid w:val="00A82696"/>
    <w:rsid w:val="00AB6C4D"/>
    <w:rsid w:val="00B01812"/>
    <w:rsid w:val="00B63FA3"/>
    <w:rsid w:val="00BC199B"/>
    <w:rsid w:val="00C66C1B"/>
    <w:rsid w:val="00C76BDC"/>
    <w:rsid w:val="00D03795"/>
    <w:rsid w:val="00D05088"/>
    <w:rsid w:val="00D72C4C"/>
    <w:rsid w:val="00D9161C"/>
    <w:rsid w:val="00DB717C"/>
    <w:rsid w:val="00DC3693"/>
    <w:rsid w:val="00DC39BA"/>
    <w:rsid w:val="00E06A5C"/>
    <w:rsid w:val="00E45644"/>
    <w:rsid w:val="00E475A6"/>
    <w:rsid w:val="00E82D5C"/>
    <w:rsid w:val="00E92401"/>
    <w:rsid w:val="00EC1CBD"/>
    <w:rsid w:val="00FA60F6"/>
    <w:rsid w:val="00FD3B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C4D"/>
  </w:style>
  <w:style w:type="paragraph" w:styleId="Heading1">
    <w:name w:val="heading 1"/>
    <w:basedOn w:val="Normal"/>
    <w:next w:val="Normal"/>
    <w:link w:val="Heading1Char"/>
    <w:uiPriority w:val="9"/>
    <w:qFormat/>
    <w:rsid w:val="002537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431016"/>
    <w:pPr>
      <w:keepNext/>
      <w:keepLines/>
      <w:shd w:val="clear" w:color="auto" w:fill="D5E5ED"/>
      <w:spacing w:after="55" w:line="269" w:lineRule="auto"/>
      <w:ind w:left="221" w:hanging="10"/>
      <w:outlineLvl w:val="1"/>
    </w:pPr>
    <w:rPr>
      <w:rFonts w:ascii="Calibri" w:eastAsia="Calibri" w:hAnsi="Calibri" w:cs="Calibri"/>
      <w:color w:val="286A99"/>
      <w:sz w:val="2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5AA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945AA3"/>
    <w:rPr>
      <w:color w:val="0000FF"/>
      <w:u w:val="single"/>
    </w:rPr>
  </w:style>
  <w:style w:type="paragraph" w:styleId="Signature">
    <w:name w:val="Signature"/>
    <w:basedOn w:val="Closing"/>
    <w:link w:val="SignatureChar"/>
    <w:uiPriority w:val="99"/>
    <w:unhideWhenUsed/>
    <w:rsid w:val="009D5104"/>
    <w:pPr>
      <w:ind w:left="0" w:right="2520"/>
      <w:contextualSpacing/>
    </w:pPr>
    <w:rPr>
      <w:rFonts w:cstheme="minorHAnsi"/>
      <w:color w:val="323E4F" w:themeColor="text2" w:themeShade="BF"/>
      <w:sz w:val="20"/>
      <w:szCs w:val="20"/>
      <w:lang w:val="en-US" w:eastAsia="ja-JP" w:bidi="he-IL"/>
    </w:rPr>
  </w:style>
  <w:style w:type="character" w:customStyle="1" w:styleId="SignatureChar">
    <w:name w:val="Signature Char"/>
    <w:basedOn w:val="DefaultParagraphFont"/>
    <w:link w:val="Signature"/>
    <w:uiPriority w:val="99"/>
    <w:rsid w:val="009D5104"/>
    <w:rPr>
      <w:rFonts w:cstheme="minorHAnsi"/>
      <w:color w:val="323E4F" w:themeColor="text2" w:themeShade="BF"/>
      <w:sz w:val="20"/>
      <w:szCs w:val="20"/>
      <w:lang w:val="en-US" w:eastAsia="ja-JP" w:bidi="he-IL"/>
    </w:rPr>
  </w:style>
  <w:style w:type="paragraph" w:styleId="Closing">
    <w:name w:val="Closing"/>
    <w:basedOn w:val="Normal"/>
    <w:link w:val="ClosingChar"/>
    <w:uiPriority w:val="99"/>
    <w:semiHidden/>
    <w:unhideWhenUsed/>
    <w:rsid w:val="009D5104"/>
    <w:pPr>
      <w:spacing w:after="0" w:line="240" w:lineRule="auto"/>
      <w:ind w:left="4252"/>
    </w:pPr>
  </w:style>
  <w:style w:type="character" w:customStyle="1" w:styleId="ClosingChar">
    <w:name w:val="Closing Char"/>
    <w:basedOn w:val="DefaultParagraphFont"/>
    <w:link w:val="Closing"/>
    <w:uiPriority w:val="99"/>
    <w:semiHidden/>
    <w:rsid w:val="009D5104"/>
  </w:style>
  <w:style w:type="character" w:customStyle="1" w:styleId="Heading2Char">
    <w:name w:val="Heading 2 Char"/>
    <w:basedOn w:val="DefaultParagraphFont"/>
    <w:link w:val="Heading2"/>
    <w:uiPriority w:val="9"/>
    <w:rsid w:val="00431016"/>
    <w:rPr>
      <w:rFonts w:ascii="Calibri" w:eastAsia="Calibri" w:hAnsi="Calibri" w:cs="Calibri"/>
      <w:color w:val="286A99"/>
      <w:sz w:val="26"/>
      <w:shd w:val="clear" w:color="auto" w:fill="D5E5ED"/>
      <w:lang w:eastAsia="en-IE"/>
    </w:rPr>
  </w:style>
  <w:style w:type="paragraph" w:styleId="ListParagraph">
    <w:name w:val="List Paragraph"/>
    <w:basedOn w:val="Normal"/>
    <w:uiPriority w:val="34"/>
    <w:qFormat/>
    <w:rsid w:val="00431016"/>
    <w:pPr>
      <w:spacing w:after="150" w:line="266" w:lineRule="auto"/>
      <w:ind w:left="720" w:right="451" w:hanging="10"/>
      <w:contextualSpacing/>
      <w:jc w:val="both"/>
    </w:pPr>
    <w:rPr>
      <w:rFonts w:ascii="Calibri" w:eastAsia="Calibri" w:hAnsi="Calibri" w:cs="Calibri"/>
      <w:color w:val="181717"/>
      <w:lang w:eastAsia="en-IE"/>
    </w:rPr>
  </w:style>
  <w:style w:type="character" w:customStyle="1" w:styleId="Heading1Char">
    <w:name w:val="Heading 1 Char"/>
    <w:basedOn w:val="DefaultParagraphFont"/>
    <w:link w:val="Heading1"/>
    <w:uiPriority w:val="9"/>
    <w:rsid w:val="0025377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5377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workIcons">
    <w:name w:val="Artwork Icons"/>
    <w:basedOn w:val="Normal"/>
    <w:autoRedefine/>
    <w:qFormat/>
    <w:rsid w:val="0025377D"/>
    <w:pPr>
      <w:widowControl w:val="0"/>
      <w:autoSpaceDE w:val="0"/>
      <w:autoSpaceDN w:val="0"/>
      <w:adjustRightInd w:val="0"/>
      <w:spacing w:before="240" w:after="57" w:line="288" w:lineRule="auto"/>
      <w:textAlignment w:val="center"/>
    </w:pPr>
    <w:rPr>
      <w:rFonts w:ascii="Arial" w:eastAsia="Times New Roman" w:hAnsi="Arial" w:cs="Arial"/>
      <w:b/>
      <w:i/>
      <w:iCs/>
      <w:color w:val="385623" w:themeColor="accent6" w:themeShade="80"/>
      <w:sz w:val="24"/>
      <w:szCs w:val="18"/>
      <w:shd w:val="clear" w:color="auto" w:fill="FFFFFF"/>
      <w:lang w:val="en-GB" w:eastAsia="en-GB"/>
    </w:rPr>
  </w:style>
  <w:style w:type="paragraph" w:styleId="BalloonText">
    <w:name w:val="Balloon Text"/>
    <w:basedOn w:val="Normal"/>
    <w:link w:val="BalloonTextChar"/>
    <w:uiPriority w:val="99"/>
    <w:semiHidden/>
    <w:unhideWhenUsed/>
    <w:rsid w:val="00E92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401"/>
    <w:rPr>
      <w:rFonts w:ascii="Tahoma" w:hAnsi="Tahoma" w:cs="Tahoma"/>
      <w:sz w:val="16"/>
      <w:szCs w:val="16"/>
    </w:rPr>
  </w:style>
  <w:style w:type="paragraph" w:customStyle="1" w:styleId="Default">
    <w:name w:val="Default"/>
    <w:rsid w:val="00884A65"/>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rsid w:val="001B6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757"/>
  </w:style>
  <w:style w:type="paragraph" w:styleId="Footer">
    <w:name w:val="footer"/>
    <w:basedOn w:val="Normal"/>
    <w:link w:val="FooterChar"/>
    <w:uiPriority w:val="99"/>
    <w:unhideWhenUsed/>
    <w:rsid w:val="001B6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7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C4D"/>
  </w:style>
  <w:style w:type="paragraph" w:styleId="Heading1">
    <w:name w:val="heading 1"/>
    <w:basedOn w:val="Normal"/>
    <w:next w:val="Normal"/>
    <w:link w:val="Heading1Char"/>
    <w:uiPriority w:val="9"/>
    <w:qFormat/>
    <w:rsid w:val="002537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431016"/>
    <w:pPr>
      <w:keepNext/>
      <w:keepLines/>
      <w:shd w:val="clear" w:color="auto" w:fill="D5E5ED"/>
      <w:spacing w:after="55" w:line="269" w:lineRule="auto"/>
      <w:ind w:left="221" w:hanging="10"/>
      <w:outlineLvl w:val="1"/>
    </w:pPr>
    <w:rPr>
      <w:rFonts w:ascii="Calibri" w:eastAsia="Calibri" w:hAnsi="Calibri" w:cs="Calibri"/>
      <w:color w:val="286A99"/>
      <w:sz w:val="2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5AA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945AA3"/>
    <w:rPr>
      <w:color w:val="0000FF"/>
      <w:u w:val="single"/>
    </w:rPr>
  </w:style>
  <w:style w:type="paragraph" w:styleId="Signature">
    <w:name w:val="Signature"/>
    <w:basedOn w:val="Closing"/>
    <w:link w:val="SignatureChar"/>
    <w:uiPriority w:val="99"/>
    <w:unhideWhenUsed/>
    <w:rsid w:val="009D5104"/>
    <w:pPr>
      <w:ind w:left="0" w:right="2520"/>
      <w:contextualSpacing/>
    </w:pPr>
    <w:rPr>
      <w:rFonts w:cstheme="minorHAnsi"/>
      <w:color w:val="323E4F" w:themeColor="text2" w:themeShade="BF"/>
      <w:sz w:val="20"/>
      <w:szCs w:val="20"/>
      <w:lang w:val="en-US" w:eastAsia="ja-JP" w:bidi="he-IL"/>
    </w:rPr>
  </w:style>
  <w:style w:type="character" w:customStyle="1" w:styleId="SignatureChar">
    <w:name w:val="Signature Char"/>
    <w:basedOn w:val="DefaultParagraphFont"/>
    <w:link w:val="Signature"/>
    <w:uiPriority w:val="99"/>
    <w:rsid w:val="009D5104"/>
    <w:rPr>
      <w:rFonts w:cstheme="minorHAnsi"/>
      <w:color w:val="323E4F" w:themeColor="text2" w:themeShade="BF"/>
      <w:sz w:val="20"/>
      <w:szCs w:val="20"/>
      <w:lang w:val="en-US" w:eastAsia="ja-JP" w:bidi="he-IL"/>
    </w:rPr>
  </w:style>
  <w:style w:type="paragraph" w:styleId="Closing">
    <w:name w:val="Closing"/>
    <w:basedOn w:val="Normal"/>
    <w:link w:val="ClosingChar"/>
    <w:uiPriority w:val="99"/>
    <w:semiHidden/>
    <w:unhideWhenUsed/>
    <w:rsid w:val="009D5104"/>
    <w:pPr>
      <w:spacing w:after="0" w:line="240" w:lineRule="auto"/>
      <w:ind w:left="4252"/>
    </w:pPr>
  </w:style>
  <w:style w:type="character" w:customStyle="1" w:styleId="ClosingChar">
    <w:name w:val="Closing Char"/>
    <w:basedOn w:val="DefaultParagraphFont"/>
    <w:link w:val="Closing"/>
    <w:uiPriority w:val="99"/>
    <w:semiHidden/>
    <w:rsid w:val="009D5104"/>
  </w:style>
  <w:style w:type="character" w:customStyle="1" w:styleId="Heading2Char">
    <w:name w:val="Heading 2 Char"/>
    <w:basedOn w:val="DefaultParagraphFont"/>
    <w:link w:val="Heading2"/>
    <w:uiPriority w:val="9"/>
    <w:rsid w:val="00431016"/>
    <w:rPr>
      <w:rFonts w:ascii="Calibri" w:eastAsia="Calibri" w:hAnsi="Calibri" w:cs="Calibri"/>
      <w:color w:val="286A99"/>
      <w:sz w:val="26"/>
      <w:shd w:val="clear" w:color="auto" w:fill="D5E5ED"/>
      <w:lang w:eastAsia="en-IE"/>
    </w:rPr>
  </w:style>
  <w:style w:type="paragraph" w:styleId="ListParagraph">
    <w:name w:val="List Paragraph"/>
    <w:basedOn w:val="Normal"/>
    <w:uiPriority w:val="34"/>
    <w:qFormat/>
    <w:rsid w:val="00431016"/>
    <w:pPr>
      <w:spacing w:after="150" w:line="266" w:lineRule="auto"/>
      <w:ind w:left="720" w:right="451" w:hanging="10"/>
      <w:contextualSpacing/>
      <w:jc w:val="both"/>
    </w:pPr>
    <w:rPr>
      <w:rFonts w:ascii="Calibri" w:eastAsia="Calibri" w:hAnsi="Calibri" w:cs="Calibri"/>
      <w:color w:val="181717"/>
      <w:lang w:eastAsia="en-IE"/>
    </w:rPr>
  </w:style>
  <w:style w:type="character" w:customStyle="1" w:styleId="Heading1Char">
    <w:name w:val="Heading 1 Char"/>
    <w:basedOn w:val="DefaultParagraphFont"/>
    <w:link w:val="Heading1"/>
    <w:uiPriority w:val="9"/>
    <w:rsid w:val="0025377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5377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workIcons">
    <w:name w:val="Artwork Icons"/>
    <w:basedOn w:val="Normal"/>
    <w:autoRedefine/>
    <w:qFormat/>
    <w:rsid w:val="0025377D"/>
    <w:pPr>
      <w:widowControl w:val="0"/>
      <w:autoSpaceDE w:val="0"/>
      <w:autoSpaceDN w:val="0"/>
      <w:adjustRightInd w:val="0"/>
      <w:spacing w:before="240" w:after="57" w:line="288" w:lineRule="auto"/>
      <w:textAlignment w:val="center"/>
    </w:pPr>
    <w:rPr>
      <w:rFonts w:ascii="Arial" w:eastAsia="Times New Roman" w:hAnsi="Arial" w:cs="Arial"/>
      <w:b/>
      <w:i/>
      <w:iCs/>
      <w:color w:val="385623" w:themeColor="accent6" w:themeShade="80"/>
      <w:sz w:val="24"/>
      <w:szCs w:val="18"/>
      <w:shd w:val="clear" w:color="auto" w:fill="FFFFFF"/>
      <w:lang w:val="en-GB" w:eastAsia="en-GB"/>
    </w:rPr>
  </w:style>
  <w:style w:type="paragraph" w:styleId="BalloonText">
    <w:name w:val="Balloon Text"/>
    <w:basedOn w:val="Normal"/>
    <w:link w:val="BalloonTextChar"/>
    <w:uiPriority w:val="99"/>
    <w:semiHidden/>
    <w:unhideWhenUsed/>
    <w:rsid w:val="00E92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401"/>
    <w:rPr>
      <w:rFonts w:ascii="Tahoma" w:hAnsi="Tahoma" w:cs="Tahoma"/>
      <w:sz w:val="16"/>
      <w:szCs w:val="16"/>
    </w:rPr>
  </w:style>
  <w:style w:type="paragraph" w:customStyle="1" w:styleId="Default">
    <w:name w:val="Default"/>
    <w:rsid w:val="00884A65"/>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rsid w:val="001B6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757"/>
  </w:style>
  <w:style w:type="paragraph" w:styleId="Footer">
    <w:name w:val="footer"/>
    <w:basedOn w:val="Normal"/>
    <w:link w:val="FooterChar"/>
    <w:uiPriority w:val="99"/>
    <w:unhideWhenUsed/>
    <w:rsid w:val="001B6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1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tudententerprise.ie" TargetMode="External"/><Relationship Id="rId5" Type="http://schemas.openxmlformats.org/officeDocument/2006/relationships/webSettings" Target="webSettings.xml"/><Relationship Id="rId15" Type="http://schemas.openxmlformats.org/officeDocument/2006/relationships/hyperlink" Target="http://www.studententerprise.i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1311</Words>
  <Characters>7475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McHale</dc:creator>
  <cp:lastModifiedBy>Yvonne</cp:lastModifiedBy>
  <cp:revision>6</cp:revision>
  <cp:lastPrinted>2019-08-12T13:26:00Z</cp:lastPrinted>
  <dcterms:created xsi:type="dcterms:W3CDTF">2019-08-09T10:29:00Z</dcterms:created>
  <dcterms:modified xsi:type="dcterms:W3CDTF">2019-08-13T12:20:00Z</dcterms:modified>
</cp:coreProperties>
</file>